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392" w:tblpY="916"/>
        <w:tblW w:w="15309" w:type="dxa"/>
        <w:tblLayout w:type="fixed"/>
        <w:tblLook w:val="05E0"/>
      </w:tblPr>
      <w:tblGrid>
        <w:gridCol w:w="2977"/>
        <w:gridCol w:w="851"/>
        <w:gridCol w:w="475"/>
        <w:gridCol w:w="521"/>
        <w:gridCol w:w="500"/>
        <w:gridCol w:w="492"/>
        <w:gridCol w:w="500"/>
        <w:gridCol w:w="680"/>
        <w:gridCol w:w="500"/>
        <w:gridCol w:w="7813"/>
      </w:tblGrid>
      <w:tr w:rsidR="00A254E2" w:rsidRPr="004D2041" w:rsidTr="004D2041">
        <w:trPr>
          <w:trHeight w:val="1121"/>
        </w:trPr>
        <w:tc>
          <w:tcPr>
            <w:tcW w:w="2977" w:type="dxa"/>
            <w:vAlign w:val="center"/>
          </w:tcPr>
          <w:p w:rsidR="00A254E2" w:rsidRPr="004D2041" w:rsidRDefault="00A254E2" w:rsidP="004D204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</w:p>
          <w:p w:rsidR="00A254E2" w:rsidRPr="004D2041" w:rsidRDefault="00A254E2" w:rsidP="004D204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REHABİLİTSYON MERKEZİ</w:t>
            </w:r>
          </w:p>
        </w:tc>
        <w:tc>
          <w:tcPr>
            <w:tcW w:w="851" w:type="dxa"/>
            <w:textDirection w:val="btLr"/>
            <w:vAlign w:val="center"/>
          </w:tcPr>
          <w:p w:rsidR="00A254E2" w:rsidRPr="004D2041" w:rsidRDefault="00A254E2" w:rsidP="004D2041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475" w:type="dxa"/>
            <w:textDirection w:val="btLr"/>
            <w:vAlign w:val="center"/>
          </w:tcPr>
          <w:p w:rsidR="00A254E2" w:rsidRPr="004D2041" w:rsidRDefault="00A254E2" w:rsidP="004D2041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ZİHİNSEL</w:t>
            </w:r>
          </w:p>
        </w:tc>
        <w:tc>
          <w:tcPr>
            <w:tcW w:w="521" w:type="dxa"/>
            <w:textDirection w:val="btLr"/>
            <w:vAlign w:val="center"/>
          </w:tcPr>
          <w:p w:rsidR="00A254E2" w:rsidRPr="004D2041" w:rsidRDefault="00A254E2" w:rsidP="004D2041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İŞİTME</w:t>
            </w:r>
          </w:p>
        </w:tc>
        <w:tc>
          <w:tcPr>
            <w:tcW w:w="500" w:type="dxa"/>
            <w:textDirection w:val="btLr"/>
            <w:vAlign w:val="center"/>
          </w:tcPr>
          <w:p w:rsidR="00A254E2" w:rsidRPr="004D2041" w:rsidRDefault="00A254E2" w:rsidP="004D2041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KONUŞMA</w:t>
            </w:r>
          </w:p>
        </w:tc>
        <w:tc>
          <w:tcPr>
            <w:tcW w:w="492" w:type="dxa"/>
            <w:textDirection w:val="btLr"/>
            <w:vAlign w:val="center"/>
          </w:tcPr>
          <w:p w:rsidR="00A254E2" w:rsidRPr="004D2041" w:rsidRDefault="00A254E2" w:rsidP="004D2041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ÖÖG</w:t>
            </w:r>
          </w:p>
        </w:tc>
        <w:tc>
          <w:tcPr>
            <w:tcW w:w="500" w:type="dxa"/>
            <w:textDirection w:val="btLr"/>
            <w:vAlign w:val="center"/>
          </w:tcPr>
          <w:p w:rsidR="00A254E2" w:rsidRPr="004D2041" w:rsidRDefault="00A254E2" w:rsidP="004D2041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BEDENSEL</w:t>
            </w:r>
          </w:p>
        </w:tc>
        <w:tc>
          <w:tcPr>
            <w:tcW w:w="680" w:type="dxa"/>
            <w:textDirection w:val="btLr"/>
            <w:vAlign w:val="center"/>
          </w:tcPr>
          <w:p w:rsidR="00192029" w:rsidRPr="004D2041" w:rsidRDefault="00A254E2" w:rsidP="004D2041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OTİZM</w:t>
            </w:r>
          </w:p>
          <w:p w:rsidR="00A254E2" w:rsidRPr="004D2041" w:rsidRDefault="00A254E2" w:rsidP="004D2041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YGB</w:t>
            </w:r>
          </w:p>
        </w:tc>
        <w:tc>
          <w:tcPr>
            <w:tcW w:w="500" w:type="dxa"/>
            <w:textDirection w:val="btLr"/>
            <w:vAlign w:val="center"/>
          </w:tcPr>
          <w:p w:rsidR="00A254E2" w:rsidRPr="004D2041" w:rsidRDefault="00A254E2" w:rsidP="004D2041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GÖRME</w:t>
            </w:r>
          </w:p>
        </w:tc>
        <w:tc>
          <w:tcPr>
            <w:tcW w:w="7813" w:type="dxa"/>
            <w:vAlign w:val="center"/>
          </w:tcPr>
          <w:p w:rsidR="00A254E2" w:rsidRPr="004D2041" w:rsidRDefault="00A254E2" w:rsidP="004D204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</w:p>
          <w:p w:rsidR="00A254E2" w:rsidRPr="004D2041" w:rsidRDefault="00A254E2" w:rsidP="004D204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ADRES</w:t>
            </w:r>
          </w:p>
        </w:tc>
      </w:tr>
      <w:tr w:rsidR="00EA1A3C" w:rsidRPr="004D2041" w:rsidTr="004D2041">
        <w:trPr>
          <w:trHeight w:val="992"/>
        </w:trPr>
        <w:tc>
          <w:tcPr>
            <w:tcW w:w="2977" w:type="dxa"/>
            <w:vAlign w:val="center"/>
          </w:tcPr>
          <w:p w:rsidR="004D2041" w:rsidRDefault="004D2041" w:rsidP="004D2041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</w:p>
          <w:p w:rsidR="00EA1A3C" w:rsidRDefault="00EA1A3C" w:rsidP="004D2041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BİLGİ BAHÇESİ ÖZEL EĞİTİM VE REHABİLİTASYON MERKEZİ</w:t>
            </w:r>
          </w:p>
          <w:p w:rsidR="004D2041" w:rsidRPr="004D2041" w:rsidRDefault="004D2041" w:rsidP="004D2041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Gemlik</w:t>
            </w:r>
          </w:p>
        </w:tc>
        <w:tc>
          <w:tcPr>
            <w:tcW w:w="851" w:type="dxa"/>
            <w:vAlign w:val="center"/>
          </w:tcPr>
          <w:p w:rsidR="00EA1A3C" w:rsidRPr="004D2041" w:rsidRDefault="00EA1A3C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5132530</w:t>
            </w:r>
          </w:p>
        </w:tc>
        <w:tc>
          <w:tcPr>
            <w:tcW w:w="475" w:type="dxa"/>
            <w:vAlign w:val="center"/>
          </w:tcPr>
          <w:p w:rsidR="00EA1A3C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21" w:type="dxa"/>
            <w:vAlign w:val="center"/>
          </w:tcPr>
          <w:p w:rsidR="00EA1A3C" w:rsidRPr="004D2041" w:rsidRDefault="00EA1A3C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EA1A3C" w:rsidRPr="004D2041" w:rsidRDefault="00EA1A3C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492" w:type="dxa"/>
            <w:vAlign w:val="center"/>
          </w:tcPr>
          <w:p w:rsidR="00EA1A3C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EA1A3C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680" w:type="dxa"/>
            <w:vAlign w:val="center"/>
          </w:tcPr>
          <w:p w:rsidR="00EA1A3C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EA1A3C" w:rsidRPr="004D2041" w:rsidRDefault="00EA1A3C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</w:p>
        </w:tc>
        <w:tc>
          <w:tcPr>
            <w:tcW w:w="7813" w:type="dxa"/>
            <w:vAlign w:val="center"/>
          </w:tcPr>
          <w:p w:rsidR="00EA1A3C" w:rsidRPr="00193FCC" w:rsidRDefault="00EA1A3C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</w:pPr>
            <w:r w:rsidRPr="00193FCC"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  <w:t>OSMANİYE MAH. ZAFER SOKAK NO:36 KAT:1-2 GEMLİK</w:t>
            </w:r>
          </w:p>
        </w:tc>
      </w:tr>
      <w:tr w:rsidR="00A254E2" w:rsidRPr="004D2041" w:rsidTr="00193FCC">
        <w:trPr>
          <w:trHeight w:val="694"/>
        </w:trPr>
        <w:tc>
          <w:tcPr>
            <w:tcW w:w="2977" w:type="dxa"/>
            <w:vAlign w:val="center"/>
            <w:hideMark/>
          </w:tcPr>
          <w:p w:rsidR="00A254E2" w:rsidRDefault="00A254E2" w:rsidP="004D2041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EMİRCAN ÖZEL EĞİTİM VE REHABİLİTASYON MERKEZİ</w:t>
            </w:r>
          </w:p>
          <w:p w:rsidR="004D2041" w:rsidRPr="004D2041" w:rsidRDefault="004D2041" w:rsidP="004D2041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Gemlik</w:t>
            </w:r>
          </w:p>
        </w:tc>
        <w:tc>
          <w:tcPr>
            <w:tcW w:w="851" w:type="dxa"/>
            <w:vAlign w:val="center"/>
            <w:hideMark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5131575</w:t>
            </w:r>
          </w:p>
        </w:tc>
        <w:tc>
          <w:tcPr>
            <w:tcW w:w="475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21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492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*</w:t>
            </w:r>
          </w:p>
        </w:tc>
        <w:tc>
          <w:tcPr>
            <w:tcW w:w="680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</w:p>
        </w:tc>
        <w:tc>
          <w:tcPr>
            <w:tcW w:w="7813" w:type="dxa"/>
            <w:vAlign w:val="center"/>
          </w:tcPr>
          <w:p w:rsidR="00A254E2" w:rsidRPr="00193FCC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</w:pPr>
            <w:r w:rsidRPr="00193FCC"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  <w:t>HAMİDİYE MAHALLESİ ALTINDAŞ SOKAK CANBEY APT. NO:20/1 GEMLİK</w:t>
            </w:r>
          </w:p>
          <w:p w:rsidR="00A254E2" w:rsidRPr="00193FCC" w:rsidRDefault="00A254E2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</w:pPr>
          </w:p>
        </w:tc>
      </w:tr>
      <w:tr w:rsidR="00A254E2" w:rsidRPr="004D2041" w:rsidTr="00193FCC">
        <w:trPr>
          <w:trHeight w:val="846"/>
        </w:trPr>
        <w:tc>
          <w:tcPr>
            <w:tcW w:w="2977" w:type="dxa"/>
            <w:vAlign w:val="center"/>
            <w:hideMark/>
          </w:tcPr>
          <w:p w:rsidR="00A254E2" w:rsidRDefault="00A254E2" w:rsidP="004D2041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ERKİM ÖZEL EĞİTİM VE REHABİLİTASYON MERKEZİ</w:t>
            </w:r>
          </w:p>
          <w:p w:rsidR="004D2041" w:rsidRPr="004D2041" w:rsidRDefault="004D2041" w:rsidP="004D2041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Orhangazi</w:t>
            </w:r>
          </w:p>
        </w:tc>
        <w:tc>
          <w:tcPr>
            <w:tcW w:w="851" w:type="dxa"/>
            <w:vAlign w:val="center"/>
            <w:hideMark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5735086</w:t>
            </w:r>
          </w:p>
        </w:tc>
        <w:tc>
          <w:tcPr>
            <w:tcW w:w="475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21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492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680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*</w:t>
            </w:r>
          </w:p>
        </w:tc>
        <w:tc>
          <w:tcPr>
            <w:tcW w:w="500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</w:p>
        </w:tc>
        <w:tc>
          <w:tcPr>
            <w:tcW w:w="7813" w:type="dxa"/>
            <w:vAlign w:val="center"/>
          </w:tcPr>
          <w:p w:rsidR="00A254E2" w:rsidRPr="00193FCC" w:rsidRDefault="00A254E2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</w:pPr>
            <w:r w:rsidRPr="00193FCC"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  <w:t xml:space="preserve">MURADİYE MAHALLESİ İ.ÖNAL CADDESİ DOĞANGÜLÜ </w:t>
            </w:r>
            <w:r w:rsidR="00192029" w:rsidRPr="00193FCC"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  <w:t>İŞ MERKEZİ NO:34 ORHANGAZİ</w:t>
            </w:r>
          </w:p>
        </w:tc>
      </w:tr>
      <w:tr w:rsidR="00A254E2" w:rsidRPr="004D2041" w:rsidTr="00193FCC">
        <w:trPr>
          <w:trHeight w:val="971"/>
        </w:trPr>
        <w:tc>
          <w:tcPr>
            <w:tcW w:w="2977" w:type="dxa"/>
            <w:vAlign w:val="center"/>
            <w:hideMark/>
          </w:tcPr>
          <w:p w:rsidR="00A254E2" w:rsidRDefault="00A254E2" w:rsidP="004D2041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 xml:space="preserve">ERKİM ÖZEL EĞİTİM VE REHABİLİTASYON MERKEZİ </w:t>
            </w:r>
          </w:p>
          <w:p w:rsidR="004D2041" w:rsidRPr="004D2041" w:rsidRDefault="009F54B2" w:rsidP="004D2041">
            <w:pPr>
              <w:spacing w:after="100" w:afterAutospacing="1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İznik</w:t>
            </w:r>
          </w:p>
        </w:tc>
        <w:tc>
          <w:tcPr>
            <w:tcW w:w="851" w:type="dxa"/>
            <w:vAlign w:val="center"/>
            <w:hideMark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75740</w:t>
            </w:r>
            <w:r w:rsidR="00955DD4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00</w:t>
            </w:r>
          </w:p>
        </w:tc>
        <w:tc>
          <w:tcPr>
            <w:tcW w:w="475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21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492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680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</w:p>
        </w:tc>
        <w:tc>
          <w:tcPr>
            <w:tcW w:w="7813" w:type="dxa"/>
            <w:vAlign w:val="center"/>
          </w:tcPr>
          <w:p w:rsidR="00A254E2" w:rsidRPr="00193FCC" w:rsidRDefault="00A254E2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</w:pPr>
            <w:r w:rsidRPr="00193FCC"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  <w:t>MUSTAFAKEMALPAŞA MAHALLESİ ORHANGAZİ CAD</w:t>
            </w:r>
            <w:r w:rsidR="00192029" w:rsidRPr="00193FCC">
              <w:rPr>
                <w:rFonts w:ascii="Times New Roman" w:hAnsi="Times New Roman" w:cs="Times New Roman"/>
                <w:b/>
                <w:i/>
                <w:sz w:val="16"/>
                <w:szCs w:val="14"/>
              </w:rPr>
              <w:t>DESİ NO:26 D:1-2-3-4 İZNİK</w:t>
            </w:r>
          </w:p>
        </w:tc>
      </w:tr>
      <w:tr w:rsidR="00A254E2" w:rsidRPr="004D2041" w:rsidTr="00193FCC">
        <w:trPr>
          <w:trHeight w:val="844"/>
        </w:trPr>
        <w:tc>
          <w:tcPr>
            <w:tcW w:w="2977" w:type="dxa"/>
            <w:vAlign w:val="center"/>
            <w:hideMark/>
          </w:tcPr>
          <w:p w:rsidR="00A254E2" w:rsidRPr="00955DD4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tr-TR"/>
              </w:rPr>
            </w:pPr>
            <w:r w:rsidRPr="00955D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tr-TR"/>
              </w:rPr>
              <w:t>TÜRE ÖZEL EĞİTİM VE REHABİLİTASYON MERKEZİ</w:t>
            </w:r>
          </w:p>
          <w:p w:rsidR="009F54B2" w:rsidRPr="00955DD4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tr-TR"/>
              </w:rPr>
            </w:pPr>
            <w:r w:rsidRPr="00955DD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tr-TR"/>
              </w:rPr>
              <w:t>Gemlik</w:t>
            </w:r>
          </w:p>
        </w:tc>
        <w:tc>
          <w:tcPr>
            <w:tcW w:w="851" w:type="dxa"/>
            <w:vAlign w:val="center"/>
            <w:hideMark/>
          </w:tcPr>
          <w:p w:rsidR="00A254E2" w:rsidRPr="00955DD4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tr-TR"/>
              </w:rPr>
            </w:pPr>
            <w:r w:rsidRPr="00955DD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eastAsia="tr-TR"/>
              </w:rPr>
              <w:t>5247031</w:t>
            </w:r>
          </w:p>
        </w:tc>
        <w:tc>
          <w:tcPr>
            <w:tcW w:w="475" w:type="dxa"/>
            <w:vAlign w:val="center"/>
          </w:tcPr>
          <w:p w:rsidR="00A254E2" w:rsidRPr="00955DD4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tr-TR"/>
              </w:rPr>
            </w:pPr>
            <w:r w:rsidRPr="00955DD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21" w:type="dxa"/>
            <w:vAlign w:val="center"/>
          </w:tcPr>
          <w:p w:rsidR="00A254E2" w:rsidRPr="00955DD4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A254E2" w:rsidRPr="00955DD4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tr-TR"/>
              </w:rPr>
            </w:pPr>
          </w:p>
        </w:tc>
        <w:tc>
          <w:tcPr>
            <w:tcW w:w="492" w:type="dxa"/>
            <w:vAlign w:val="center"/>
          </w:tcPr>
          <w:p w:rsidR="00A254E2" w:rsidRPr="00955DD4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A254E2" w:rsidRPr="00955DD4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tr-TR"/>
              </w:rPr>
            </w:pPr>
          </w:p>
        </w:tc>
        <w:tc>
          <w:tcPr>
            <w:tcW w:w="680" w:type="dxa"/>
            <w:vAlign w:val="center"/>
          </w:tcPr>
          <w:p w:rsidR="00A254E2" w:rsidRPr="00955DD4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A254E2" w:rsidRPr="00955DD4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7813" w:type="dxa"/>
            <w:vAlign w:val="center"/>
          </w:tcPr>
          <w:p w:rsidR="00A254E2" w:rsidRPr="00955DD4" w:rsidRDefault="00A254E2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955DD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ATA M</w:t>
            </w:r>
            <w:r w:rsidR="00192029" w:rsidRPr="00955DD4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AH.OKUL SOKAK NO:38 GEMLİK</w:t>
            </w:r>
          </w:p>
        </w:tc>
      </w:tr>
      <w:tr w:rsidR="00A254E2" w:rsidRPr="004D2041" w:rsidTr="004D2041">
        <w:trPr>
          <w:trHeight w:val="862"/>
        </w:trPr>
        <w:tc>
          <w:tcPr>
            <w:tcW w:w="2977" w:type="dxa"/>
            <w:vAlign w:val="center"/>
            <w:hideMark/>
          </w:tcPr>
          <w:p w:rsidR="00A254E2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YENİ GÜNEBAKAN ÖZEL EĞİTİM VE REHABİLİTASYON MERKEZİ</w:t>
            </w:r>
          </w:p>
          <w:p w:rsidR="009F54B2" w:rsidRPr="004D2041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İznik</w:t>
            </w:r>
          </w:p>
        </w:tc>
        <w:tc>
          <w:tcPr>
            <w:tcW w:w="851" w:type="dxa"/>
            <w:vAlign w:val="center"/>
            <w:hideMark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 w:rsidRPr="004D204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7576365</w:t>
            </w:r>
          </w:p>
        </w:tc>
        <w:tc>
          <w:tcPr>
            <w:tcW w:w="475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21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492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680" w:type="dxa"/>
            <w:vAlign w:val="center"/>
          </w:tcPr>
          <w:p w:rsidR="00A254E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</w:p>
        </w:tc>
        <w:tc>
          <w:tcPr>
            <w:tcW w:w="7813" w:type="dxa"/>
            <w:vAlign w:val="center"/>
          </w:tcPr>
          <w:p w:rsidR="00A254E2" w:rsidRPr="004D2041" w:rsidRDefault="00A254E2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D20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YEŞİL CAMİ MAHALLESİ HÜSEYİN AR</w:t>
            </w:r>
            <w:r w:rsidR="00192029" w:rsidRPr="004D20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SOKAK NO:1 KAT:1-2 İZNİK</w:t>
            </w:r>
          </w:p>
        </w:tc>
      </w:tr>
      <w:tr w:rsidR="009F54B2" w:rsidRPr="004D2041" w:rsidTr="004D2041">
        <w:trPr>
          <w:trHeight w:val="862"/>
        </w:trPr>
        <w:tc>
          <w:tcPr>
            <w:tcW w:w="2977" w:type="dxa"/>
            <w:vAlign w:val="center"/>
            <w:hideMark/>
          </w:tcPr>
          <w:p w:rsidR="009F54B2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BİRDAL ÖZEL EĞİTİM VE REHABİLİTASYON MERKEZİ</w:t>
            </w:r>
          </w:p>
          <w:p w:rsidR="009F54B2" w:rsidRPr="004D2041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Gemlik</w:t>
            </w:r>
          </w:p>
        </w:tc>
        <w:tc>
          <w:tcPr>
            <w:tcW w:w="851" w:type="dxa"/>
            <w:vAlign w:val="center"/>
            <w:hideMark/>
          </w:tcPr>
          <w:p w:rsidR="009F54B2" w:rsidRPr="004D2041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5131322</w:t>
            </w:r>
          </w:p>
        </w:tc>
        <w:tc>
          <w:tcPr>
            <w:tcW w:w="475" w:type="dxa"/>
            <w:vAlign w:val="center"/>
          </w:tcPr>
          <w:p w:rsidR="009F54B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21" w:type="dxa"/>
            <w:vAlign w:val="center"/>
          </w:tcPr>
          <w:p w:rsidR="009F54B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9F54B2" w:rsidRPr="004D2041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492" w:type="dxa"/>
            <w:vAlign w:val="center"/>
          </w:tcPr>
          <w:p w:rsidR="009F54B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9F54B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680" w:type="dxa"/>
            <w:vAlign w:val="center"/>
          </w:tcPr>
          <w:p w:rsidR="009F54B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9F54B2" w:rsidRPr="004D2041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</w:p>
        </w:tc>
        <w:tc>
          <w:tcPr>
            <w:tcW w:w="7813" w:type="dxa"/>
            <w:vAlign w:val="center"/>
          </w:tcPr>
          <w:p w:rsidR="009F54B2" w:rsidRPr="004D2041" w:rsidRDefault="00955DD4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DR. ZİYA KAYA MAHALLESİ KANARYA SOKAK NO:52 GEMLİK</w:t>
            </w:r>
          </w:p>
        </w:tc>
      </w:tr>
      <w:tr w:rsidR="009F54B2" w:rsidRPr="004D2041" w:rsidTr="004D2041">
        <w:trPr>
          <w:trHeight w:val="862"/>
        </w:trPr>
        <w:tc>
          <w:tcPr>
            <w:tcW w:w="2977" w:type="dxa"/>
            <w:vAlign w:val="center"/>
            <w:hideMark/>
          </w:tcPr>
          <w:p w:rsidR="009F54B2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İLGİM ÖZEL EĞİTİM VE REHABİLİTASYON MERKEZİ</w:t>
            </w:r>
          </w:p>
          <w:p w:rsidR="009F54B2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Gemlik</w:t>
            </w:r>
          </w:p>
        </w:tc>
        <w:tc>
          <w:tcPr>
            <w:tcW w:w="851" w:type="dxa"/>
            <w:vAlign w:val="center"/>
            <w:hideMark/>
          </w:tcPr>
          <w:p w:rsidR="009F54B2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5130048</w:t>
            </w:r>
          </w:p>
        </w:tc>
        <w:tc>
          <w:tcPr>
            <w:tcW w:w="475" w:type="dxa"/>
            <w:vAlign w:val="center"/>
          </w:tcPr>
          <w:p w:rsidR="009F54B2" w:rsidRPr="004D2041" w:rsidRDefault="00E36F53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21" w:type="dxa"/>
            <w:vAlign w:val="center"/>
          </w:tcPr>
          <w:p w:rsidR="009F54B2" w:rsidRPr="004D2041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9F54B2" w:rsidRPr="004D2041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492" w:type="dxa"/>
            <w:vAlign w:val="center"/>
          </w:tcPr>
          <w:p w:rsidR="009F54B2" w:rsidRPr="004D2041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500" w:type="dxa"/>
            <w:vAlign w:val="center"/>
          </w:tcPr>
          <w:p w:rsidR="009F54B2" w:rsidRPr="004D2041" w:rsidRDefault="00E36F53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680" w:type="dxa"/>
            <w:vAlign w:val="center"/>
          </w:tcPr>
          <w:p w:rsidR="009F54B2" w:rsidRPr="004D2041" w:rsidRDefault="00E36F53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9F54B2" w:rsidRPr="004D2041" w:rsidRDefault="009F54B2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</w:p>
        </w:tc>
        <w:tc>
          <w:tcPr>
            <w:tcW w:w="7813" w:type="dxa"/>
            <w:vAlign w:val="center"/>
          </w:tcPr>
          <w:p w:rsidR="009F54B2" w:rsidRPr="004D2041" w:rsidRDefault="00E36F53" w:rsidP="004D204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HAMİDİYE MAHALLESİ ORHANGAZİ CADDESİ NO:137/A GEMLİK</w:t>
            </w:r>
          </w:p>
        </w:tc>
      </w:tr>
      <w:tr w:rsidR="00193FCC" w:rsidRPr="004D2041" w:rsidTr="004D2041">
        <w:trPr>
          <w:trHeight w:val="862"/>
        </w:trPr>
        <w:tc>
          <w:tcPr>
            <w:tcW w:w="2977" w:type="dxa"/>
            <w:vAlign w:val="center"/>
            <w:hideMark/>
          </w:tcPr>
          <w:p w:rsidR="00193FCC" w:rsidRDefault="00193FCC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DEĞİŞİM ÖZEL EĞİTİM VE REHABİLİTASYON MERKEZİ</w:t>
            </w:r>
          </w:p>
          <w:p w:rsidR="00193FCC" w:rsidRDefault="00193FCC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Orhangazi</w:t>
            </w:r>
          </w:p>
        </w:tc>
        <w:tc>
          <w:tcPr>
            <w:tcW w:w="851" w:type="dxa"/>
            <w:vAlign w:val="center"/>
            <w:hideMark/>
          </w:tcPr>
          <w:p w:rsidR="00193FCC" w:rsidRDefault="00193FCC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5730505</w:t>
            </w:r>
          </w:p>
        </w:tc>
        <w:tc>
          <w:tcPr>
            <w:tcW w:w="475" w:type="dxa"/>
            <w:vAlign w:val="center"/>
          </w:tcPr>
          <w:p w:rsidR="00193FCC" w:rsidRDefault="00181FA7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21" w:type="dxa"/>
            <w:vAlign w:val="center"/>
          </w:tcPr>
          <w:p w:rsidR="00193FCC" w:rsidRPr="004D2041" w:rsidRDefault="00181FA7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193FCC" w:rsidRPr="004D2041" w:rsidRDefault="00193FCC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</w:p>
        </w:tc>
        <w:tc>
          <w:tcPr>
            <w:tcW w:w="492" w:type="dxa"/>
            <w:vAlign w:val="center"/>
          </w:tcPr>
          <w:p w:rsidR="00193FCC" w:rsidRPr="004D2041" w:rsidRDefault="00181FA7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193FCC" w:rsidRDefault="00181FA7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680" w:type="dxa"/>
            <w:vAlign w:val="center"/>
          </w:tcPr>
          <w:p w:rsidR="00193FCC" w:rsidRDefault="00181FA7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tr-TR"/>
              </w:rPr>
              <w:t>*</w:t>
            </w:r>
          </w:p>
        </w:tc>
        <w:tc>
          <w:tcPr>
            <w:tcW w:w="500" w:type="dxa"/>
            <w:vAlign w:val="center"/>
          </w:tcPr>
          <w:p w:rsidR="00193FCC" w:rsidRPr="004D2041" w:rsidRDefault="00193FCC" w:rsidP="004D2041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</w:p>
        </w:tc>
        <w:tc>
          <w:tcPr>
            <w:tcW w:w="7813" w:type="dxa"/>
            <w:vAlign w:val="center"/>
          </w:tcPr>
          <w:p w:rsidR="00193FCC" w:rsidRDefault="00193FCC" w:rsidP="00193FC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AR</w:t>
            </w:r>
            <w:r w:rsidR="00EA3F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APZADE MAHALLESİ ARKALTI SOKAK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NO:5/1 KAT: ZEMİN+ASMA KAT ORHANGAZİ</w:t>
            </w:r>
          </w:p>
        </w:tc>
      </w:tr>
    </w:tbl>
    <w:p w:rsidR="008160AC" w:rsidRDefault="008160AC" w:rsidP="004D204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F54B2" w:rsidRPr="009F54B2" w:rsidRDefault="009F54B2" w:rsidP="009F54B2">
      <w:pPr>
        <w:jc w:val="center"/>
        <w:rPr>
          <w:rFonts w:ascii="Times New Roman" w:hAnsi="Times New Roman" w:cs="Times New Roman"/>
          <w:b/>
          <w:i/>
          <w:sz w:val="18"/>
          <w:szCs w:val="16"/>
          <w:u w:val="single"/>
        </w:rPr>
      </w:pPr>
      <w:r w:rsidRPr="009F54B2">
        <w:rPr>
          <w:rFonts w:ascii="Times New Roman" w:hAnsi="Times New Roman" w:cs="Times New Roman"/>
          <w:b/>
          <w:i/>
          <w:sz w:val="18"/>
          <w:szCs w:val="16"/>
          <w:u w:val="single"/>
        </w:rPr>
        <w:t xml:space="preserve">NOT: Belirtilen Özel Eğitim ve Rehabilitasyon Merkezleri, Gemlik Rehberlik ve Araştırma </w:t>
      </w:r>
      <w:r w:rsidR="00215AC0">
        <w:rPr>
          <w:rFonts w:ascii="Times New Roman" w:hAnsi="Times New Roman" w:cs="Times New Roman"/>
          <w:b/>
          <w:i/>
          <w:sz w:val="18"/>
          <w:szCs w:val="16"/>
          <w:u w:val="single"/>
        </w:rPr>
        <w:t>Merkezinin Hizmet Bölgesindeki K</w:t>
      </w:r>
      <w:r w:rsidRPr="009F54B2">
        <w:rPr>
          <w:rFonts w:ascii="Times New Roman" w:hAnsi="Times New Roman" w:cs="Times New Roman"/>
          <w:b/>
          <w:i/>
          <w:sz w:val="18"/>
          <w:szCs w:val="16"/>
          <w:u w:val="single"/>
        </w:rPr>
        <w:t>urumlardır. Destek Eğitim Raporu ile bu kurumlara başvurulabileceği gibi Gemlik Rehberlik ve Araştırma Merkezinin Hizmet Bölgesinde olmayan herhangi bir kuruma da başvurulabilir.</w:t>
      </w:r>
    </w:p>
    <w:sectPr w:rsidR="009F54B2" w:rsidRPr="009F54B2" w:rsidSect="00515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397" w:bottom="720" w:left="397" w:header="421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28" w:rsidRDefault="009B7828" w:rsidP="00DC5E88">
      <w:pPr>
        <w:spacing w:after="0" w:line="240" w:lineRule="auto"/>
      </w:pPr>
      <w:r>
        <w:separator/>
      </w:r>
    </w:p>
  </w:endnote>
  <w:endnote w:type="continuationSeparator" w:id="0">
    <w:p w:rsidR="009B7828" w:rsidRDefault="009B7828" w:rsidP="00DC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BC" w:rsidRDefault="003E36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BC" w:rsidRDefault="003E36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BC" w:rsidRDefault="003E36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28" w:rsidRDefault="009B7828" w:rsidP="00DC5E88">
      <w:pPr>
        <w:spacing w:after="0" w:line="240" w:lineRule="auto"/>
      </w:pPr>
      <w:r>
        <w:separator/>
      </w:r>
    </w:p>
  </w:footnote>
  <w:footnote w:type="continuationSeparator" w:id="0">
    <w:p w:rsidR="009B7828" w:rsidRDefault="009B7828" w:rsidP="00DC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BC" w:rsidRDefault="003E36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E2" w:rsidRPr="004D2041" w:rsidRDefault="004D2041" w:rsidP="00A254E2">
    <w:pPr>
      <w:pStyle w:val="stbilgi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GEMLİK REHBERLİK ve</w:t>
    </w:r>
    <w:r w:rsidRPr="004D2041">
      <w:rPr>
        <w:rFonts w:ascii="Times New Roman" w:hAnsi="Times New Roman" w:cs="Times New Roman"/>
        <w:b/>
        <w:i/>
        <w:sz w:val="24"/>
        <w:szCs w:val="24"/>
      </w:rPr>
      <w:t xml:space="preserve"> ARAŞTIRMA MERKEZİ HİZMET BÖLGESİ ÖZEL EĞİTİM VE REHABİLİTASYON MERKEZLERİ</w:t>
    </w:r>
  </w:p>
  <w:p w:rsidR="00F95BAC" w:rsidRDefault="00F95BAC" w:rsidP="00A254E2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BC" w:rsidRDefault="003E36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160AC"/>
    <w:rsid w:val="00010B05"/>
    <w:rsid w:val="0001471E"/>
    <w:rsid w:val="000329F9"/>
    <w:rsid w:val="0004541D"/>
    <w:rsid w:val="000A1A8A"/>
    <w:rsid w:val="000B1086"/>
    <w:rsid w:val="001258BE"/>
    <w:rsid w:val="00126ADB"/>
    <w:rsid w:val="00135578"/>
    <w:rsid w:val="00140D56"/>
    <w:rsid w:val="00147793"/>
    <w:rsid w:val="00181FA7"/>
    <w:rsid w:val="001824DB"/>
    <w:rsid w:val="00192029"/>
    <w:rsid w:val="00193FCC"/>
    <w:rsid w:val="00215AC0"/>
    <w:rsid w:val="00230577"/>
    <w:rsid w:val="00251682"/>
    <w:rsid w:val="00266C41"/>
    <w:rsid w:val="002732A5"/>
    <w:rsid w:val="00276719"/>
    <w:rsid w:val="002921CC"/>
    <w:rsid w:val="002C745C"/>
    <w:rsid w:val="00330A4E"/>
    <w:rsid w:val="00335C6D"/>
    <w:rsid w:val="00393E62"/>
    <w:rsid w:val="003E36BC"/>
    <w:rsid w:val="00432961"/>
    <w:rsid w:val="004B7B8E"/>
    <w:rsid w:val="004D2041"/>
    <w:rsid w:val="004D792C"/>
    <w:rsid w:val="00507566"/>
    <w:rsid w:val="00514AF5"/>
    <w:rsid w:val="00515D24"/>
    <w:rsid w:val="0054085E"/>
    <w:rsid w:val="00550E70"/>
    <w:rsid w:val="005A417E"/>
    <w:rsid w:val="005A5E3F"/>
    <w:rsid w:val="005C2192"/>
    <w:rsid w:val="005E2C3B"/>
    <w:rsid w:val="006214C5"/>
    <w:rsid w:val="00626230"/>
    <w:rsid w:val="006360E3"/>
    <w:rsid w:val="006421A6"/>
    <w:rsid w:val="00702A47"/>
    <w:rsid w:val="00775970"/>
    <w:rsid w:val="007944F1"/>
    <w:rsid w:val="007B55EB"/>
    <w:rsid w:val="008160AC"/>
    <w:rsid w:val="008252D2"/>
    <w:rsid w:val="00831088"/>
    <w:rsid w:val="00837CD1"/>
    <w:rsid w:val="008C09C6"/>
    <w:rsid w:val="009263F9"/>
    <w:rsid w:val="00926E26"/>
    <w:rsid w:val="00955DD4"/>
    <w:rsid w:val="009638E6"/>
    <w:rsid w:val="0096765D"/>
    <w:rsid w:val="00970694"/>
    <w:rsid w:val="0098236A"/>
    <w:rsid w:val="00983F11"/>
    <w:rsid w:val="009B7828"/>
    <w:rsid w:val="009C30CA"/>
    <w:rsid w:val="009F54B2"/>
    <w:rsid w:val="009F6FBD"/>
    <w:rsid w:val="00A028DC"/>
    <w:rsid w:val="00A254E2"/>
    <w:rsid w:val="00A55164"/>
    <w:rsid w:val="00A5641F"/>
    <w:rsid w:val="00A75CE3"/>
    <w:rsid w:val="00AB21E8"/>
    <w:rsid w:val="00AB23A2"/>
    <w:rsid w:val="00B113A7"/>
    <w:rsid w:val="00B478EB"/>
    <w:rsid w:val="00B53089"/>
    <w:rsid w:val="00B751CA"/>
    <w:rsid w:val="00B7536A"/>
    <w:rsid w:val="00BA7E9B"/>
    <w:rsid w:val="00C20376"/>
    <w:rsid w:val="00C511EE"/>
    <w:rsid w:val="00C61406"/>
    <w:rsid w:val="00C774B3"/>
    <w:rsid w:val="00C961AB"/>
    <w:rsid w:val="00CB2FC8"/>
    <w:rsid w:val="00CD6B9B"/>
    <w:rsid w:val="00CE5493"/>
    <w:rsid w:val="00D40D48"/>
    <w:rsid w:val="00D61784"/>
    <w:rsid w:val="00DC5E88"/>
    <w:rsid w:val="00E20556"/>
    <w:rsid w:val="00E36F53"/>
    <w:rsid w:val="00E37B0D"/>
    <w:rsid w:val="00E9676E"/>
    <w:rsid w:val="00EA1A3C"/>
    <w:rsid w:val="00EA3F72"/>
    <w:rsid w:val="00F015EB"/>
    <w:rsid w:val="00F40C7B"/>
    <w:rsid w:val="00F632A8"/>
    <w:rsid w:val="00F657C4"/>
    <w:rsid w:val="00F771EA"/>
    <w:rsid w:val="00F95BAC"/>
    <w:rsid w:val="00FE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AC"/>
  </w:style>
  <w:style w:type="paragraph" w:styleId="Balk1">
    <w:name w:val="heading 1"/>
    <w:basedOn w:val="Normal"/>
    <w:next w:val="Normal"/>
    <w:link w:val="Balk1Char"/>
    <w:uiPriority w:val="9"/>
    <w:qFormat/>
    <w:rsid w:val="00825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E88"/>
  </w:style>
  <w:style w:type="paragraph" w:styleId="Altbilgi">
    <w:name w:val="footer"/>
    <w:basedOn w:val="Normal"/>
    <w:link w:val="AltbilgiChar"/>
    <w:uiPriority w:val="99"/>
    <w:unhideWhenUsed/>
    <w:rsid w:val="00DC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5E88"/>
  </w:style>
  <w:style w:type="character" w:customStyle="1" w:styleId="Balk1Char">
    <w:name w:val="Başlık 1 Char"/>
    <w:basedOn w:val="VarsaylanParagrafYazTipi"/>
    <w:link w:val="Balk1"/>
    <w:uiPriority w:val="9"/>
    <w:rsid w:val="00825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AC"/>
  </w:style>
  <w:style w:type="paragraph" w:styleId="Balk1">
    <w:name w:val="heading 1"/>
    <w:basedOn w:val="Normal"/>
    <w:next w:val="Normal"/>
    <w:link w:val="Balk1Char"/>
    <w:uiPriority w:val="9"/>
    <w:qFormat/>
    <w:rsid w:val="00825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5E88"/>
  </w:style>
  <w:style w:type="paragraph" w:styleId="Altbilgi">
    <w:name w:val="footer"/>
    <w:basedOn w:val="Normal"/>
    <w:link w:val="AltbilgiChar"/>
    <w:uiPriority w:val="99"/>
    <w:unhideWhenUsed/>
    <w:rsid w:val="00DC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5E88"/>
  </w:style>
  <w:style w:type="character" w:customStyle="1" w:styleId="Balk1Char">
    <w:name w:val="Başlık 1 Char"/>
    <w:basedOn w:val="VarsaylanParagrafYazTipi"/>
    <w:link w:val="Balk1"/>
    <w:uiPriority w:val="9"/>
    <w:rsid w:val="00825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79D0-BCFF-4318-994B-7EEF81CD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</dc:creator>
  <cp:lastModifiedBy>st</cp:lastModifiedBy>
  <cp:revision>42</cp:revision>
  <cp:lastPrinted>2015-01-13T07:02:00Z</cp:lastPrinted>
  <dcterms:created xsi:type="dcterms:W3CDTF">2012-12-12T12:19:00Z</dcterms:created>
  <dcterms:modified xsi:type="dcterms:W3CDTF">2015-01-13T07:53:00Z</dcterms:modified>
</cp:coreProperties>
</file>