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1F" w:rsidRPr="000B6129" w:rsidRDefault="00454A1F" w:rsidP="00454A1F">
      <w:pPr>
        <w:pStyle w:val="Normal1"/>
        <w:spacing w:after="120"/>
        <w:jc w:val="both"/>
        <w:rPr>
          <w:i/>
          <w:color w:val="000000"/>
          <w:szCs w:val="23"/>
        </w:rPr>
      </w:pPr>
      <w:r w:rsidRPr="000B6129">
        <w:rPr>
          <w:b/>
          <w:bCs/>
          <w:i/>
          <w:color w:val="000000"/>
          <w:szCs w:val="23"/>
        </w:rPr>
        <w:t>Görme Yetersizliği Olan Öğrenciler İçin</w:t>
      </w:r>
      <w:r w:rsidR="000751AA">
        <w:rPr>
          <w:b/>
          <w:bCs/>
          <w:i/>
          <w:color w:val="000000"/>
          <w:szCs w:val="23"/>
        </w:rPr>
        <w:t xml:space="preserve"> Öğretmenlerimize Öneriler</w:t>
      </w:r>
      <w:r w:rsidRPr="000B6129">
        <w:rPr>
          <w:b/>
          <w:bCs/>
          <w:i/>
          <w:color w:val="000000"/>
          <w:szCs w:val="23"/>
        </w:rPr>
        <w:t xml:space="preserve">; </w:t>
      </w:r>
    </w:p>
    <w:p w:rsidR="00454A1F" w:rsidRPr="000B6129" w:rsidRDefault="00454A1F" w:rsidP="00454A1F">
      <w:pPr>
        <w:pStyle w:val="Default"/>
        <w:numPr>
          <w:ilvl w:val="0"/>
          <w:numId w:val="5"/>
        </w:numPr>
        <w:rPr>
          <w:szCs w:val="23"/>
        </w:rPr>
      </w:pPr>
      <w:r w:rsidRPr="000B6129">
        <w:rPr>
          <w:szCs w:val="23"/>
        </w:rPr>
        <w:t xml:space="preserve">Az gören/görme engelli öğrencinizi sırasına kolaylıkla girip çıkabileceği şekilde sınıfın ön tarafına oturtun. </w:t>
      </w:r>
    </w:p>
    <w:p w:rsidR="00454A1F" w:rsidRPr="000B6129" w:rsidRDefault="00454A1F" w:rsidP="00454A1F">
      <w:pPr>
        <w:pStyle w:val="Default"/>
        <w:numPr>
          <w:ilvl w:val="0"/>
          <w:numId w:val="5"/>
        </w:numPr>
        <w:rPr>
          <w:szCs w:val="23"/>
        </w:rPr>
      </w:pPr>
      <w:r w:rsidRPr="000B6129">
        <w:rPr>
          <w:szCs w:val="23"/>
        </w:rPr>
        <w:t>Az gören öğrencinizi güneş ışınları arkad</w:t>
      </w:r>
      <w:bookmarkStart w:id="0" w:name="_GoBack"/>
      <w:bookmarkEnd w:id="0"/>
      <w:r w:rsidRPr="000B6129">
        <w:rPr>
          <w:szCs w:val="23"/>
        </w:rPr>
        <w:t xml:space="preserve">an gelecek şekilde sınıfta uygun sıraya oturtun. </w:t>
      </w:r>
    </w:p>
    <w:p w:rsidR="00454A1F" w:rsidRPr="000B6129" w:rsidRDefault="00454A1F" w:rsidP="00454A1F">
      <w:pPr>
        <w:pStyle w:val="Default"/>
        <w:numPr>
          <w:ilvl w:val="0"/>
          <w:numId w:val="5"/>
        </w:numPr>
        <w:rPr>
          <w:szCs w:val="23"/>
        </w:rPr>
      </w:pPr>
      <w:r w:rsidRPr="000B6129">
        <w:rPr>
          <w:szCs w:val="23"/>
        </w:rPr>
        <w:t xml:space="preserve">Dersi açık ve anlaşılır bir ses tonuyla öğrenciye dönerek anlatın. </w:t>
      </w:r>
    </w:p>
    <w:p w:rsidR="00454A1F" w:rsidRPr="000B6129" w:rsidRDefault="00454A1F" w:rsidP="00454A1F">
      <w:pPr>
        <w:pStyle w:val="Default"/>
        <w:numPr>
          <w:ilvl w:val="0"/>
          <w:numId w:val="5"/>
        </w:numPr>
        <w:rPr>
          <w:szCs w:val="23"/>
        </w:rPr>
      </w:pPr>
      <w:r w:rsidRPr="000B6129">
        <w:rPr>
          <w:szCs w:val="23"/>
        </w:rPr>
        <w:t xml:space="preserve">Öğrenciye okulun bölümleri ile sınıfı tanıtarak, bağımsız hareketini sağlayacak ipuçlarını belirleyin, gerekiyorsa belirlediğiniz bölümlere Braille kabartma yazı/kabartma sembol ile etiketler hazırlayarak yerleştirin. </w:t>
      </w:r>
    </w:p>
    <w:p w:rsidR="00454A1F" w:rsidRPr="000B6129" w:rsidRDefault="00454A1F" w:rsidP="00454A1F">
      <w:pPr>
        <w:pStyle w:val="Default"/>
        <w:numPr>
          <w:ilvl w:val="0"/>
          <w:numId w:val="5"/>
        </w:numPr>
        <w:rPr>
          <w:szCs w:val="23"/>
        </w:rPr>
      </w:pPr>
      <w:r w:rsidRPr="000B6129">
        <w:rPr>
          <w:szCs w:val="23"/>
        </w:rPr>
        <w:t xml:space="preserve">Öğrenciye çevresini tanıtırken başlangıçta çocuğun elini, elinizi üzerine koyarak çevreyi ve nesneleri tanıtın, nesnelerin neye benzediğini ve nasıl kullanıldığını açıklayın. </w:t>
      </w:r>
    </w:p>
    <w:p w:rsidR="00454A1F" w:rsidRPr="000B6129" w:rsidRDefault="00454A1F" w:rsidP="00454A1F">
      <w:pPr>
        <w:pStyle w:val="Default"/>
        <w:numPr>
          <w:ilvl w:val="0"/>
          <w:numId w:val="5"/>
        </w:numPr>
        <w:rPr>
          <w:szCs w:val="23"/>
        </w:rPr>
      </w:pPr>
      <w:r w:rsidRPr="000B6129">
        <w:rPr>
          <w:szCs w:val="23"/>
        </w:rPr>
        <w:t xml:space="preserve">Sınıftaki diğer öğrencilere görme engelli öğrencinizin özelliklerini anlatarak, görme engelli öğrencinizin bağımsız hareket etme becerilerini sağlayacak tedbirleri birlikte belirleyin. </w:t>
      </w:r>
    </w:p>
    <w:p w:rsidR="00454A1F" w:rsidRPr="000B6129" w:rsidRDefault="00454A1F" w:rsidP="00454A1F">
      <w:pPr>
        <w:pStyle w:val="Default"/>
        <w:numPr>
          <w:ilvl w:val="0"/>
          <w:numId w:val="5"/>
        </w:numPr>
        <w:rPr>
          <w:szCs w:val="23"/>
        </w:rPr>
      </w:pPr>
      <w:r w:rsidRPr="000B6129">
        <w:rPr>
          <w:szCs w:val="23"/>
        </w:rPr>
        <w:t xml:space="preserve">Öğrencinin sınıf arkadaşlarının seslerini ayırt ederek isimleri ile tanıması için, etkinlikler düzenleyin. (Örnek: sorduğunuz soruya cevap veren öğrencinin adının söylenmesi, “Şimdi Zeynep cevap verecek.” denmesi veya “Ayşe soruma doğru cevap verdi.” denmesi gibi.) </w:t>
      </w:r>
    </w:p>
    <w:p w:rsidR="00454A1F" w:rsidRPr="000B6129" w:rsidRDefault="00454A1F" w:rsidP="00454A1F">
      <w:pPr>
        <w:pStyle w:val="Default"/>
        <w:numPr>
          <w:ilvl w:val="0"/>
          <w:numId w:val="5"/>
        </w:numPr>
        <w:rPr>
          <w:szCs w:val="23"/>
        </w:rPr>
      </w:pPr>
      <w:r w:rsidRPr="000B6129">
        <w:rPr>
          <w:szCs w:val="23"/>
        </w:rPr>
        <w:t xml:space="preserve">Sınıftaki eşya, araç ve gereçlerin yerlerini sabit tutun, değişiklik yaptığınızda öğrencinizi haberdar edin. </w:t>
      </w:r>
    </w:p>
    <w:p w:rsidR="00454A1F" w:rsidRPr="000B6129" w:rsidRDefault="00454A1F" w:rsidP="00454A1F">
      <w:pPr>
        <w:pStyle w:val="Default"/>
        <w:numPr>
          <w:ilvl w:val="0"/>
          <w:numId w:val="5"/>
        </w:numPr>
        <w:rPr>
          <w:szCs w:val="23"/>
        </w:rPr>
      </w:pPr>
      <w:r w:rsidRPr="000B6129">
        <w:rPr>
          <w:szCs w:val="23"/>
        </w:rPr>
        <w:t xml:space="preserve">Öğrencinin okula uyumda yaşadığı güçlüklerin üstesinden gelmesi için okul rehber öğretmeni ve aile ile iş birliği yaparak alınacak önlemleri belirleyin. </w:t>
      </w:r>
    </w:p>
    <w:p w:rsidR="00454A1F" w:rsidRPr="000B6129" w:rsidRDefault="00454A1F" w:rsidP="00454A1F">
      <w:pPr>
        <w:pStyle w:val="Default"/>
        <w:numPr>
          <w:ilvl w:val="0"/>
          <w:numId w:val="5"/>
        </w:numPr>
        <w:rPr>
          <w:szCs w:val="23"/>
        </w:rPr>
      </w:pPr>
      <w:r w:rsidRPr="000B6129">
        <w:rPr>
          <w:szCs w:val="23"/>
        </w:rPr>
        <w:t xml:space="preserve">Öğrencinizin sırasını paylaştığı arkadaşına uyumunu ve ona olan güvenini arttırmak için sıra arkadaşına görme engelli öğrencinize nasıl destek olacağına ilişkin bireysel olarak bilgi verin ve onun olumlu davranışlarını ve çabalarını ödüllendirin. </w:t>
      </w:r>
    </w:p>
    <w:p w:rsidR="00454A1F" w:rsidRPr="000B6129" w:rsidRDefault="00454A1F" w:rsidP="00454A1F">
      <w:pPr>
        <w:pStyle w:val="Default"/>
        <w:numPr>
          <w:ilvl w:val="0"/>
          <w:numId w:val="5"/>
        </w:numPr>
        <w:rPr>
          <w:szCs w:val="23"/>
        </w:rPr>
      </w:pPr>
      <w:r w:rsidRPr="000B6129">
        <w:rPr>
          <w:szCs w:val="23"/>
        </w:rPr>
        <w:t xml:space="preserve">Az gören öğrencilere yönelik olarak ders materyallerini büyük punto ile hazırlayın. </w:t>
      </w:r>
    </w:p>
    <w:p w:rsidR="00454A1F" w:rsidRPr="000B6129" w:rsidRDefault="00454A1F" w:rsidP="00454A1F">
      <w:pPr>
        <w:pStyle w:val="Default"/>
        <w:numPr>
          <w:ilvl w:val="0"/>
          <w:numId w:val="5"/>
        </w:numPr>
        <w:rPr>
          <w:szCs w:val="23"/>
        </w:rPr>
      </w:pPr>
      <w:r w:rsidRPr="000B6129">
        <w:rPr>
          <w:szCs w:val="23"/>
        </w:rPr>
        <w:t xml:space="preserve">Sınıfta görme güçlüğü olan öğrencinizle konuşurken kendisiyle konuştuğunu anlaması için adını söyleyin. </w:t>
      </w:r>
    </w:p>
    <w:p w:rsidR="00454A1F" w:rsidRPr="000B6129" w:rsidRDefault="00454A1F" w:rsidP="00454A1F">
      <w:pPr>
        <w:pStyle w:val="Default"/>
        <w:numPr>
          <w:ilvl w:val="0"/>
          <w:numId w:val="5"/>
        </w:numPr>
        <w:rPr>
          <w:szCs w:val="23"/>
        </w:rPr>
      </w:pPr>
      <w:r w:rsidRPr="000B6129">
        <w:rPr>
          <w:szCs w:val="23"/>
        </w:rPr>
        <w:t>Öğrencinize isteklerinizi belirtirken “Şunu bana ver.” gibi görmeye dayalı cümlelerle ifade etmeyin, bunu yerine “Sağ elinin yanında duran kalemi bana ver.” şeklinde açık yönerge vermeye dikkate edin.</w:t>
      </w:r>
    </w:p>
    <w:p w:rsidR="00454A1F" w:rsidRPr="000B6129" w:rsidRDefault="00454A1F" w:rsidP="00454A1F">
      <w:pPr>
        <w:pStyle w:val="Default"/>
        <w:numPr>
          <w:ilvl w:val="0"/>
          <w:numId w:val="5"/>
        </w:numPr>
        <w:rPr>
          <w:szCs w:val="23"/>
        </w:rPr>
      </w:pPr>
      <w:r w:rsidRPr="000B6129">
        <w:rPr>
          <w:szCs w:val="23"/>
        </w:rPr>
        <w:t xml:space="preserve">Ders sırasında tahtaya konuları yazarken, sözel olarak da ifade edin. </w:t>
      </w:r>
    </w:p>
    <w:p w:rsidR="00454A1F" w:rsidRPr="000B6129" w:rsidRDefault="00454A1F" w:rsidP="00454A1F">
      <w:pPr>
        <w:pStyle w:val="Default"/>
        <w:numPr>
          <w:ilvl w:val="0"/>
          <w:numId w:val="5"/>
        </w:numPr>
        <w:rPr>
          <w:szCs w:val="23"/>
        </w:rPr>
      </w:pPr>
      <w:r w:rsidRPr="000B6129">
        <w:rPr>
          <w:szCs w:val="23"/>
        </w:rPr>
        <w:t xml:space="preserve">Öğrenciye uygulanacak sınavda sınav sorularını okuyan kişinin diksiyonunun düzgün olmasına dikkat edin. </w:t>
      </w:r>
    </w:p>
    <w:p w:rsidR="00454A1F" w:rsidRPr="000B6129" w:rsidRDefault="00454A1F" w:rsidP="00454A1F">
      <w:pPr>
        <w:pStyle w:val="Default"/>
        <w:numPr>
          <w:ilvl w:val="0"/>
          <w:numId w:val="5"/>
        </w:numPr>
        <w:rPr>
          <w:szCs w:val="23"/>
        </w:rPr>
      </w:pPr>
      <w:r w:rsidRPr="000B6129">
        <w:rPr>
          <w:szCs w:val="23"/>
        </w:rPr>
        <w:t xml:space="preserve">Sınav sorularını okuyan kişinin sınav yapılan dersle ilgili bilgisi olmasına dikkat edin (Örnek: İngilizce dersi sınavında, soruları okuyan kişinin İngilizce bilmesi) </w:t>
      </w:r>
    </w:p>
    <w:p w:rsidR="00454A1F" w:rsidRPr="000B6129" w:rsidRDefault="00454A1F" w:rsidP="00454A1F">
      <w:pPr>
        <w:pStyle w:val="Default"/>
        <w:numPr>
          <w:ilvl w:val="0"/>
          <w:numId w:val="5"/>
        </w:numPr>
        <w:rPr>
          <w:szCs w:val="23"/>
        </w:rPr>
      </w:pPr>
      <w:r w:rsidRPr="000B6129">
        <w:rPr>
          <w:szCs w:val="23"/>
        </w:rPr>
        <w:t xml:space="preserve">Sınav sırasında öğrencinin isteği doğrultusunda, soruların tekrar okunması için olanak sağlayın, </w:t>
      </w:r>
    </w:p>
    <w:p w:rsidR="00454A1F" w:rsidRPr="000B6129" w:rsidRDefault="00454A1F" w:rsidP="00454A1F">
      <w:pPr>
        <w:pStyle w:val="Default"/>
        <w:numPr>
          <w:ilvl w:val="0"/>
          <w:numId w:val="5"/>
        </w:numPr>
        <w:rPr>
          <w:szCs w:val="23"/>
        </w:rPr>
      </w:pPr>
      <w:r w:rsidRPr="000B6129">
        <w:rPr>
          <w:szCs w:val="23"/>
        </w:rPr>
        <w:t xml:space="preserve">Öğrencinin sınav sürecinde soruların başka kişiye okutulması sırasında doğan zaman kaybını ek süre olarak sınava </w:t>
      </w:r>
      <w:proofErr w:type="gramStart"/>
      <w:r w:rsidRPr="000B6129">
        <w:rPr>
          <w:szCs w:val="23"/>
        </w:rPr>
        <w:t>dahil</w:t>
      </w:r>
      <w:proofErr w:type="gramEnd"/>
      <w:r w:rsidRPr="000B6129">
        <w:rPr>
          <w:szCs w:val="23"/>
        </w:rPr>
        <w:t xml:space="preserve"> edin. </w:t>
      </w:r>
    </w:p>
    <w:p w:rsidR="00454A1F" w:rsidRPr="000B6129" w:rsidRDefault="00454A1F" w:rsidP="00454A1F">
      <w:pPr>
        <w:pStyle w:val="Default"/>
        <w:numPr>
          <w:ilvl w:val="0"/>
          <w:numId w:val="5"/>
        </w:numPr>
        <w:rPr>
          <w:szCs w:val="23"/>
        </w:rPr>
      </w:pPr>
      <w:r w:rsidRPr="000B6129">
        <w:rPr>
          <w:szCs w:val="23"/>
        </w:rPr>
        <w:t xml:space="preserve">Sınıf ortamında görme engelli veya az gören öğrencinin derse katılımını sağlamak için her derste ona en az bir iki soru sorun. </w:t>
      </w:r>
    </w:p>
    <w:p w:rsidR="00454A1F" w:rsidRPr="000B6129" w:rsidRDefault="00454A1F" w:rsidP="00454A1F">
      <w:pPr>
        <w:pStyle w:val="Default"/>
        <w:numPr>
          <w:ilvl w:val="0"/>
          <w:numId w:val="5"/>
        </w:numPr>
        <w:rPr>
          <w:szCs w:val="23"/>
        </w:rPr>
      </w:pPr>
      <w:r w:rsidRPr="000B6129">
        <w:rPr>
          <w:szCs w:val="23"/>
        </w:rPr>
        <w:t xml:space="preserve">Öğrencinin sınıfta dersi takip edebilmesi için Braille olarak not tutabilmesine imkân tanıyın, gün içinde tuttuğu notları arkadaşıyla karşılaştırması için zaman verin. </w:t>
      </w:r>
    </w:p>
    <w:p w:rsidR="00454A1F" w:rsidRPr="000B6129" w:rsidRDefault="00454A1F" w:rsidP="00454A1F">
      <w:pPr>
        <w:pStyle w:val="Default"/>
        <w:numPr>
          <w:ilvl w:val="0"/>
          <w:numId w:val="5"/>
        </w:numPr>
        <w:rPr>
          <w:szCs w:val="23"/>
        </w:rPr>
      </w:pPr>
      <w:r w:rsidRPr="000B6129">
        <w:rPr>
          <w:szCs w:val="23"/>
        </w:rPr>
        <w:t xml:space="preserve">Öğrenciye kabartma yazı ile tuttuğu notları okutun. </w:t>
      </w:r>
    </w:p>
    <w:p w:rsidR="00454A1F" w:rsidRPr="000B6129" w:rsidRDefault="00454A1F" w:rsidP="00454A1F">
      <w:pPr>
        <w:pStyle w:val="Default"/>
        <w:numPr>
          <w:ilvl w:val="0"/>
          <w:numId w:val="5"/>
        </w:numPr>
        <w:rPr>
          <w:szCs w:val="23"/>
        </w:rPr>
      </w:pPr>
      <w:r w:rsidRPr="000B6129">
        <w:rPr>
          <w:szCs w:val="23"/>
        </w:rPr>
        <w:t xml:space="preserve">Sınavlarda cevabı karmaşık çizim ve şekillere dayanan sorular sormayın. </w:t>
      </w:r>
    </w:p>
    <w:p w:rsidR="00454A1F" w:rsidRPr="000B6129" w:rsidRDefault="00454A1F" w:rsidP="00454A1F">
      <w:pPr>
        <w:pStyle w:val="Default"/>
        <w:numPr>
          <w:ilvl w:val="0"/>
          <w:numId w:val="5"/>
        </w:numPr>
        <w:rPr>
          <w:szCs w:val="23"/>
        </w:rPr>
      </w:pPr>
      <w:r w:rsidRPr="000B6129">
        <w:rPr>
          <w:szCs w:val="23"/>
        </w:rPr>
        <w:t xml:space="preserve">Öğrencinizin öğrenmesini destekleyecek araç ve gereçlerin (kabartma daktilo, masa tableti, kabartma yerküre vb.) sınıf içinde kullanımını destekleyin. </w:t>
      </w:r>
    </w:p>
    <w:p w:rsidR="00454A1F" w:rsidRPr="000B6129" w:rsidRDefault="00454A1F" w:rsidP="00454A1F">
      <w:pPr>
        <w:pStyle w:val="Default"/>
        <w:numPr>
          <w:ilvl w:val="0"/>
          <w:numId w:val="5"/>
        </w:numPr>
        <w:rPr>
          <w:szCs w:val="23"/>
        </w:rPr>
      </w:pPr>
      <w:r w:rsidRPr="000B6129">
        <w:rPr>
          <w:szCs w:val="23"/>
        </w:rPr>
        <w:lastRenderedPageBreak/>
        <w:t xml:space="preserve">Öğrencinizi kendi içinde gösterdiği gelişme ile değerlendirin ve öğrencinizin yapamadıklarına değil yapabildiklerine yoğunlaşın. </w:t>
      </w:r>
    </w:p>
    <w:p w:rsidR="00454A1F" w:rsidRDefault="00454A1F" w:rsidP="00454A1F">
      <w:pPr>
        <w:pStyle w:val="Default"/>
        <w:numPr>
          <w:ilvl w:val="0"/>
          <w:numId w:val="5"/>
        </w:numPr>
        <w:rPr>
          <w:szCs w:val="23"/>
        </w:rPr>
      </w:pPr>
      <w:r w:rsidRPr="000B6129">
        <w:rPr>
          <w:szCs w:val="23"/>
        </w:rPr>
        <w:t xml:space="preserve">Öğrencinizin başarılarını anında ödüllendirin. </w:t>
      </w:r>
    </w:p>
    <w:p w:rsidR="00DF5EC3" w:rsidRPr="000B6129" w:rsidRDefault="00DF5EC3" w:rsidP="00DF5EC3">
      <w:pPr>
        <w:pStyle w:val="Default"/>
        <w:ind w:left="720"/>
        <w:rPr>
          <w:szCs w:val="23"/>
        </w:rPr>
      </w:pPr>
    </w:p>
    <w:p w:rsidR="008856AF" w:rsidRPr="00DF5EC3" w:rsidRDefault="008856AF" w:rsidP="008856AF">
      <w:pPr>
        <w:pStyle w:val="ListeParagraf"/>
        <w:autoSpaceDE w:val="0"/>
        <w:autoSpaceDN w:val="0"/>
        <w:adjustRightInd w:val="0"/>
        <w:spacing w:after="0" w:line="240" w:lineRule="auto"/>
        <w:jc w:val="center"/>
        <w:rPr>
          <w:rFonts w:ascii="Times New Roman" w:hAnsi="Times New Roman" w:cs="Times New Roman"/>
          <w:b/>
          <w:i/>
          <w:color w:val="000000"/>
          <w:sz w:val="24"/>
          <w:szCs w:val="24"/>
        </w:rPr>
      </w:pPr>
      <w:r w:rsidRPr="00DF5EC3">
        <w:rPr>
          <w:rFonts w:ascii="Times New Roman" w:hAnsi="Times New Roman" w:cs="Times New Roman"/>
          <w:b/>
          <w:bCs/>
          <w:i/>
          <w:color w:val="000000"/>
          <w:sz w:val="24"/>
          <w:szCs w:val="24"/>
        </w:rPr>
        <w:t>Görme Yetersizliği Öğrencilerin Eğitiminde Kullanılabilecek Araç ve Gereçler</w:t>
      </w:r>
    </w:p>
    <w:p w:rsidR="008856AF" w:rsidRPr="00DF5EC3" w:rsidRDefault="008856AF" w:rsidP="008856AF">
      <w:pPr>
        <w:pStyle w:val="Default"/>
        <w:ind w:left="720"/>
        <w:rPr>
          <w:b/>
          <w:i/>
        </w:rPr>
      </w:pPr>
    </w:p>
    <w:tbl>
      <w:tblPr>
        <w:tblW w:w="14529"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441"/>
        <w:gridCol w:w="7088"/>
      </w:tblGrid>
      <w:tr w:rsidR="008856AF" w:rsidRPr="00DF5EC3" w:rsidTr="00DF5EC3">
        <w:trPr>
          <w:trHeight w:val="247"/>
        </w:trPr>
        <w:tc>
          <w:tcPr>
            <w:tcW w:w="14529" w:type="dxa"/>
            <w:gridSpan w:val="2"/>
            <w:tcBorders>
              <w:top w:val="single" w:sz="8" w:space="0" w:color="000000"/>
              <w:bottom w:val="single" w:sz="8" w:space="0" w:color="000000"/>
            </w:tcBorders>
            <w:shd w:val="clear" w:color="auto" w:fill="000000"/>
          </w:tcPr>
          <w:p w:rsidR="008856AF" w:rsidRPr="00DF5EC3" w:rsidRDefault="008856AF" w:rsidP="008856AF">
            <w:pPr>
              <w:pStyle w:val="Default"/>
              <w:rPr>
                <w:b/>
                <w:i/>
              </w:rPr>
            </w:pPr>
            <w:r w:rsidRPr="00DF5EC3">
              <w:rPr>
                <w:b/>
                <w:bCs/>
                <w:i/>
              </w:rPr>
              <w:t xml:space="preserve">Kullanılabilecek Araç ve Gereçler </w:t>
            </w:r>
          </w:p>
        </w:tc>
      </w:tr>
      <w:tr w:rsidR="008856AF" w:rsidRPr="00DF5EC3" w:rsidTr="00DF5EC3">
        <w:trPr>
          <w:trHeight w:val="1131"/>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244924">
            <w:pPr>
              <w:pStyle w:val="Default"/>
              <w:jc w:val="center"/>
              <w:rPr>
                <w:b/>
                <w:i/>
                <w:color w:val="auto"/>
              </w:rPr>
            </w:pPr>
          </w:p>
          <w:p w:rsidR="008856AF" w:rsidRPr="00273868" w:rsidRDefault="00273868" w:rsidP="00273868">
            <w:pPr>
              <w:pStyle w:val="Default"/>
              <w:numPr>
                <w:ilvl w:val="0"/>
                <w:numId w:val="6"/>
              </w:numPr>
              <w:jc w:val="center"/>
              <w:rPr>
                <w:b/>
                <w:i/>
              </w:rPr>
            </w:pPr>
            <w:r>
              <w:rPr>
                <w:b/>
                <w:i/>
              </w:rPr>
              <w:t>Sesli ekran okuyucu programlarla</w:t>
            </w:r>
          </w:p>
          <w:p w:rsidR="008856AF" w:rsidRPr="00DF5EC3" w:rsidRDefault="008856AF" w:rsidP="00244924">
            <w:pPr>
              <w:pStyle w:val="Default"/>
              <w:jc w:val="center"/>
              <w:rPr>
                <w:b/>
                <w:i/>
              </w:rPr>
            </w:pPr>
            <w:r w:rsidRPr="00DF5EC3">
              <w:rPr>
                <w:b/>
                <w:i/>
              </w:rPr>
              <w:t>Desteklenmiş bilgisayar ve bilgisayar masası</w:t>
            </w: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7"/>
              </w:numPr>
              <w:jc w:val="center"/>
              <w:rPr>
                <w:b/>
                <w:i/>
              </w:rPr>
            </w:pPr>
            <w:r w:rsidRPr="00DF5EC3">
              <w:rPr>
                <w:b/>
                <w:i/>
              </w:rPr>
              <w:t>Çeşitli nesnelerin kabartma üç boyutlu resimleri</w:t>
            </w:r>
          </w:p>
          <w:p w:rsidR="008856AF" w:rsidRPr="00DF5EC3" w:rsidRDefault="008856AF" w:rsidP="00244924">
            <w:pPr>
              <w:pStyle w:val="Default"/>
              <w:jc w:val="center"/>
              <w:rPr>
                <w:b/>
                <w:i/>
              </w:rPr>
            </w:pPr>
          </w:p>
        </w:tc>
      </w:tr>
      <w:tr w:rsidR="008856AF" w:rsidRPr="00DF5EC3" w:rsidTr="00DF5EC3">
        <w:trPr>
          <w:trHeight w:val="679"/>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8"/>
              </w:numPr>
              <w:jc w:val="center"/>
              <w:rPr>
                <w:b/>
                <w:i/>
              </w:rPr>
            </w:pPr>
            <w:r w:rsidRPr="00DF5EC3">
              <w:rPr>
                <w:b/>
                <w:i/>
              </w:rPr>
              <w:t>Tarayıcı</w:t>
            </w:r>
          </w:p>
          <w:p w:rsidR="008856AF" w:rsidRPr="00DF5EC3" w:rsidRDefault="008856AF" w:rsidP="00244924">
            <w:pPr>
              <w:pStyle w:val="Default"/>
              <w:jc w:val="center"/>
              <w:rPr>
                <w:b/>
                <w:i/>
              </w:rPr>
            </w:pP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9"/>
              </w:numPr>
              <w:jc w:val="center"/>
              <w:rPr>
                <w:b/>
                <w:i/>
              </w:rPr>
            </w:pPr>
            <w:r w:rsidRPr="00DF5EC3">
              <w:rPr>
                <w:b/>
                <w:i/>
              </w:rPr>
              <w:t>Sesli hikâye kitapları</w:t>
            </w:r>
          </w:p>
          <w:p w:rsidR="008856AF" w:rsidRPr="00DF5EC3" w:rsidRDefault="008856AF" w:rsidP="00244924">
            <w:pPr>
              <w:pStyle w:val="Default"/>
              <w:jc w:val="center"/>
              <w:rPr>
                <w:b/>
                <w:i/>
              </w:rPr>
            </w:pPr>
          </w:p>
        </w:tc>
      </w:tr>
      <w:tr w:rsidR="008856AF" w:rsidRPr="00DF5EC3" w:rsidTr="00DF5EC3">
        <w:trPr>
          <w:trHeight w:val="847"/>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DF5EC3">
            <w:pPr>
              <w:pStyle w:val="Default"/>
              <w:numPr>
                <w:ilvl w:val="0"/>
                <w:numId w:val="10"/>
              </w:numPr>
              <w:jc w:val="center"/>
              <w:rPr>
                <w:b/>
                <w:i/>
              </w:rPr>
            </w:pPr>
            <w:r w:rsidRPr="00DF5EC3">
              <w:rPr>
                <w:b/>
                <w:i/>
              </w:rPr>
              <w:t>Braille (Kabartma yazı) tablet, kalemi ve</w:t>
            </w:r>
            <w:r w:rsidR="00DF5EC3">
              <w:rPr>
                <w:b/>
                <w:i/>
              </w:rPr>
              <w:t xml:space="preserve"> </w:t>
            </w:r>
            <w:proofErr w:type="spellStart"/>
            <w:r w:rsidRPr="00DF5EC3">
              <w:rPr>
                <w:b/>
                <w:i/>
              </w:rPr>
              <w:t>braille</w:t>
            </w:r>
            <w:proofErr w:type="spellEnd"/>
            <w:r w:rsidRPr="00DF5EC3">
              <w:rPr>
                <w:b/>
                <w:i/>
              </w:rPr>
              <w:t xml:space="preserve"> yazı kartonu</w:t>
            </w: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11"/>
              </w:numPr>
              <w:jc w:val="center"/>
              <w:rPr>
                <w:b/>
                <w:i/>
              </w:rPr>
            </w:pPr>
            <w:r w:rsidRPr="00DF5EC3">
              <w:rPr>
                <w:b/>
                <w:i/>
              </w:rPr>
              <w:t>Abaküs</w:t>
            </w:r>
          </w:p>
          <w:p w:rsidR="008856AF" w:rsidRPr="00DF5EC3" w:rsidRDefault="008856AF" w:rsidP="00244924">
            <w:pPr>
              <w:pStyle w:val="Default"/>
              <w:jc w:val="center"/>
              <w:rPr>
                <w:b/>
                <w:i/>
              </w:rPr>
            </w:pPr>
          </w:p>
        </w:tc>
      </w:tr>
      <w:tr w:rsidR="008856AF" w:rsidRPr="00DF5EC3" w:rsidTr="00DF5EC3">
        <w:trPr>
          <w:trHeight w:val="125"/>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12"/>
              </w:numPr>
              <w:jc w:val="center"/>
              <w:rPr>
                <w:b/>
                <w:i/>
              </w:rPr>
            </w:pPr>
            <w:r w:rsidRPr="00DF5EC3">
              <w:rPr>
                <w:b/>
                <w:i/>
              </w:rPr>
              <w:t>Kabartma alfabe kılavuzu</w:t>
            </w:r>
          </w:p>
          <w:p w:rsidR="008856AF" w:rsidRPr="00DF5EC3" w:rsidRDefault="008856AF" w:rsidP="00244924">
            <w:pPr>
              <w:pStyle w:val="Default"/>
              <w:jc w:val="center"/>
              <w:rPr>
                <w:b/>
                <w:i/>
              </w:rPr>
            </w:pP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13"/>
              </w:numPr>
              <w:jc w:val="center"/>
              <w:rPr>
                <w:b/>
                <w:i/>
              </w:rPr>
            </w:pPr>
            <w:r w:rsidRPr="00DF5EC3">
              <w:rPr>
                <w:b/>
                <w:i/>
              </w:rPr>
              <w:t>Küp taş</w:t>
            </w:r>
          </w:p>
          <w:p w:rsidR="008856AF" w:rsidRPr="00DF5EC3" w:rsidRDefault="008856AF" w:rsidP="00244924">
            <w:pPr>
              <w:pStyle w:val="Default"/>
              <w:jc w:val="center"/>
              <w:rPr>
                <w:b/>
                <w:i/>
              </w:rPr>
            </w:pPr>
          </w:p>
        </w:tc>
      </w:tr>
      <w:tr w:rsidR="008856AF" w:rsidRPr="00DF5EC3" w:rsidTr="00DF5EC3">
        <w:trPr>
          <w:trHeight w:val="235"/>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DF5EC3">
            <w:pPr>
              <w:pStyle w:val="Default"/>
              <w:numPr>
                <w:ilvl w:val="0"/>
                <w:numId w:val="14"/>
              </w:numPr>
              <w:jc w:val="center"/>
              <w:rPr>
                <w:b/>
                <w:i/>
              </w:rPr>
            </w:pPr>
            <w:r w:rsidRPr="00DF5EC3">
              <w:rPr>
                <w:b/>
                <w:i/>
              </w:rPr>
              <w:t>Kabartma yazıyı tanıtmak için 6 nokta</w:t>
            </w:r>
            <w:r w:rsidR="00DF5EC3">
              <w:rPr>
                <w:b/>
                <w:i/>
              </w:rPr>
              <w:t xml:space="preserve"> </w:t>
            </w:r>
            <w:r w:rsidR="00DF5EC3" w:rsidRPr="00DF5EC3">
              <w:rPr>
                <w:b/>
                <w:i/>
              </w:rPr>
              <w:t>Takozu</w:t>
            </w:r>
            <w:r w:rsidRPr="00DF5EC3">
              <w:rPr>
                <w:b/>
                <w:i/>
              </w:rPr>
              <w:t>, bilye</w:t>
            </w: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15"/>
              </w:numPr>
              <w:jc w:val="center"/>
              <w:rPr>
                <w:b/>
                <w:i/>
              </w:rPr>
            </w:pPr>
            <w:r w:rsidRPr="00DF5EC3">
              <w:rPr>
                <w:b/>
                <w:i/>
              </w:rPr>
              <w:t>Kasa takımı</w:t>
            </w:r>
          </w:p>
          <w:p w:rsidR="008856AF" w:rsidRPr="00DF5EC3" w:rsidRDefault="008856AF" w:rsidP="00244924">
            <w:pPr>
              <w:pStyle w:val="Default"/>
              <w:jc w:val="center"/>
              <w:rPr>
                <w:b/>
                <w:i/>
              </w:rPr>
            </w:pPr>
          </w:p>
        </w:tc>
      </w:tr>
      <w:tr w:rsidR="008856AF" w:rsidRPr="00DF5EC3" w:rsidTr="00DF5EC3">
        <w:trPr>
          <w:trHeight w:val="125"/>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16"/>
              </w:numPr>
              <w:jc w:val="center"/>
              <w:rPr>
                <w:b/>
                <w:i/>
              </w:rPr>
            </w:pPr>
            <w:r w:rsidRPr="00DF5EC3">
              <w:rPr>
                <w:b/>
                <w:i/>
              </w:rPr>
              <w:t>Kabartma yazıcı</w:t>
            </w:r>
          </w:p>
          <w:p w:rsidR="008856AF" w:rsidRPr="00DF5EC3" w:rsidRDefault="008856AF" w:rsidP="00244924">
            <w:pPr>
              <w:pStyle w:val="Default"/>
              <w:jc w:val="center"/>
              <w:rPr>
                <w:b/>
                <w:i/>
              </w:rPr>
            </w:pP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17"/>
              </w:numPr>
              <w:jc w:val="center"/>
              <w:rPr>
                <w:b/>
                <w:i/>
              </w:rPr>
            </w:pPr>
            <w:r w:rsidRPr="00DF5EC3">
              <w:rPr>
                <w:b/>
                <w:i/>
              </w:rPr>
              <w:t>Çizim lastiği</w:t>
            </w:r>
          </w:p>
          <w:p w:rsidR="008856AF" w:rsidRPr="00DF5EC3" w:rsidRDefault="008856AF" w:rsidP="00244924">
            <w:pPr>
              <w:pStyle w:val="Default"/>
              <w:jc w:val="center"/>
              <w:rPr>
                <w:b/>
                <w:i/>
              </w:rPr>
            </w:pPr>
          </w:p>
        </w:tc>
      </w:tr>
      <w:tr w:rsidR="008856AF" w:rsidRPr="00DF5EC3" w:rsidTr="00DF5EC3">
        <w:trPr>
          <w:trHeight w:val="125"/>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18"/>
              </w:numPr>
              <w:jc w:val="center"/>
              <w:rPr>
                <w:b/>
                <w:i/>
              </w:rPr>
            </w:pPr>
            <w:r w:rsidRPr="00DF5EC3">
              <w:rPr>
                <w:b/>
                <w:i/>
              </w:rPr>
              <w:t>Bağımsız hareket öğretimi için beyaz baston</w:t>
            </w:r>
          </w:p>
          <w:p w:rsidR="008856AF" w:rsidRPr="00DF5EC3" w:rsidRDefault="008856AF" w:rsidP="00244924">
            <w:pPr>
              <w:pStyle w:val="Default"/>
              <w:jc w:val="center"/>
              <w:rPr>
                <w:b/>
                <w:i/>
              </w:rPr>
            </w:pP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19"/>
              </w:numPr>
              <w:jc w:val="center"/>
              <w:rPr>
                <w:b/>
                <w:i/>
              </w:rPr>
            </w:pPr>
            <w:r w:rsidRPr="00DF5EC3">
              <w:rPr>
                <w:b/>
                <w:i/>
              </w:rPr>
              <w:t>İletki</w:t>
            </w:r>
          </w:p>
          <w:p w:rsidR="008856AF" w:rsidRPr="00DF5EC3" w:rsidRDefault="008856AF" w:rsidP="00244924">
            <w:pPr>
              <w:pStyle w:val="Default"/>
              <w:jc w:val="center"/>
              <w:rPr>
                <w:b/>
                <w:i/>
              </w:rPr>
            </w:pPr>
          </w:p>
        </w:tc>
      </w:tr>
      <w:tr w:rsidR="008856AF" w:rsidRPr="00DF5EC3" w:rsidTr="00DF5EC3">
        <w:trPr>
          <w:trHeight w:val="125"/>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8856AF">
            <w:pPr>
              <w:pStyle w:val="Default"/>
              <w:numPr>
                <w:ilvl w:val="0"/>
                <w:numId w:val="20"/>
              </w:numPr>
              <w:jc w:val="center"/>
              <w:rPr>
                <w:b/>
                <w:i/>
              </w:rPr>
            </w:pPr>
            <w:r w:rsidRPr="00DF5EC3">
              <w:rPr>
                <w:b/>
                <w:i/>
              </w:rPr>
              <w:t>Kabartma Daktilo</w:t>
            </w: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21"/>
              </w:numPr>
              <w:jc w:val="center"/>
              <w:rPr>
                <w:b/>
                <w:i/>
              </w:rPr>
            </w:pPr>
            <w:r w:rsidRPr="00DF5EC3">
              <w:rPr>
                <w:b/>
                <w:i/>
              </w:rPr>
              <w:t>Gönye</w:t>
            </w:r>
          </w:p>
          <w:p w:rsidR="008856AF" w:rsidRPr="00DF5EC3" w:rsidRDefault="008856AF" w:rsidP="00244924">
            <w:pPr>
              <w:pStyle w:val="Default"/>
              <w:jc w:val="center"/>
              <w:rPr>
                <w:b/>
                <w:i/>
              </w:rPr>
            </w:pPr>
          </w:p>
        </w:tc>
      </w:tr>
      <w:tr w:rsidR="008856AF" w:rsidRPr="00DF5EC3" w:rsidTr="00DF5EC3">
        <w:trPr>
          <w:trHeight w:val="125"/>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22"/>
              </w:numPr>
              <w:jc w:val="center"/>
              <w:rPr>
                <w:b/>
                <w:i/>
              </w:rPr>
            </w:pPr>
            <w:r w:rsidRPr="00DF5EC3">
              <w:rPr>
                <w:b/>
                <w:i/>
              </w:rPr>
              <w:t>Kabartma yazı ders kitapları</w:t>
            </w:r>
          </w:p>
          <w:p w:rsidR="008856AF" w:rsidRPr="00DF5EC3" w:rsidRDefault="008856AF" w:rsidP="00244924">
            <w:pPr>
              <w:pStyle w:val="Default"/>
              <w:jc w:val="center"/>
              <w:rPr>
                <w:b/>
                <w:i/>
              </w:rPr>
            </w:pP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23"/>
              </w:numPr>
              <w:jc w:val="center"/>
              <w:rPr>
                <w:b/>
                <w:i/>
              </w:rPr>
            </w:pPr>
            <w:r w:rsidRPr="00DF5EC3">
              <w:rPr>
                <w:b/>
                <w:i/>
              </w:rPr>
              <w:t>Cetvel</w:t>
            </w:r>
          </w:p>
          <w:p w:rsidR="008856AF" w:rsidRPr="00DF5EC3" w:rsidRDefault="008856AF" w:rsidP="00244924">
            <w:pPr>
              <w:pStyle w:val="Default"/>
              <w:jc w:val="center"/>
              <w:rPr>
                <w:b/>
                <w:i/>
              </w:rPr>
            </w:pPr>
          </w:p>
        </w:tc>
      </w:tr>
      <w:tr w:rsidR="008856AF" w:rsidRPr="00DF5EC3" w:rsidTr="00DF5EC3">
        <w:trPr>
          <w:trHeight w:val="125"/>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24"/>
              </w:numPr>
              <w:jc w:val="center"/>
              <w:rPr>
                <w:b/>
                <w:i/>
              </w:rPr>
            </w:pPr>
          </w:p>
          <w:p w:rsidR="008856AF" w:rsidRPr="00DF5EC3" w:rsidRDefault="008856AF" w:rsidP="008856AF">
            <w:pPr>
              <w:pStyle w:val="Default"/>
              <w:numPr>
                <w:ilvl w:val="0"/>
                <w:numId w:val="24"/>
              </w:numPr>
              <w:jc w:val="center"/>
              <w:rPr>
                <w:b/>
                <w:i/>
              </w:rPr>
            </w:pPr>
            <w:r w:rsidRPr="00DF5EC3">
              <w:rPr>
                <w:b/>
                <w:i/>
              </w:rPr>
              <w:t>Kabartma yazı hikâye kitapları</w:t>
            </w:r>
          </w:p>
          <w:p w:rsidR="008856AF" w:rsidRPr="00DF5EC3" w:rsidRDefault="008856AF" w:rsidP="00244924">
            <w:pPr>
              <w:pStyle w:val="Default"/>
              <w:jc w:val="center"/>
              <w:rPr>
                <w:b/>
                <w:i/>
              </w:rPr>
            </w:pP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25"/>
              </w:numPr>
              <w:jc w:val="center"/>
              <w:rPr>
                <w:b/>
                <w:i/>
              </w:rPr>
            </w:pPr>
          </w:p>
          <w:p w:rsidR="008856AF" w:rsidRPr="00DF5EC3" w:rsidRDefault="008856AF" w:rsidP="008856AF">
            <w:pPr>
              <w:pStyle w:val="Default"/>
              <w:numPr>
                <w:ilvl w:val="0"/>
                <w:numId w:val="25"/>
              </w:numPr>
              <w:jc w:val="center"/>
              <w:rPr>
                <w:b/>
                <w:i/>
              </w:rPr>
            </w:pPr>
            <w:r w:rsidRPr="00DF5EC3">
              <w:rPr>
                <w:b/>
                <w:i/>
              </w:rPr>
              <w:t>Rulet</w:t>
            </w:r>
          </w:p>
          <w:p w:rsidR="008856AF" w:rsidRPr="00DF5EC3" w:rsidRDefault="008856AF" w:rsidP="00244924">
            <w:pPr>
              <w:pStyle w:val="Default"/>
              <w:jc w:val="center"/>
              <w:rPr>
                <w:b/>
                <w:i/>
              </w:rPr>
            </w:pPr>
          </w:p>
        </w:tc>
      </w:tr>
      <w:tr w:rsidR="008856AF" w:rsidRPr="00DF5EC3" w:rsidTr="00DF5EC3">
        <w:trPr>
          <w:trHeight w:val="432"/>
        </w:trPr>
        <w:tc>
          <w:tcPr>
            <w:tcW w:w="7441" w:type="dxa"/>
            <w:tcBorders>
              <w:top w:val="single" w:sz="8" w:space="0" w:color="000000"/>
              <w:bottom w:val="single" w:sz="8" w:space="0" w:color="000000"/>
              <w:right w:val="single" w:sz="8" w:space="0" w:color="000000"/>
            </w:tcBorders>
            <w:vAlign w:val="center"/>
          </w:tcPr>
          <w:p w:rsidR="000B6129" w:rsidRPr="00DF5EC3" w:rsidRDefault="000B6129" w:rsidP="008856AF">
            <w:pPr>
              <w:pStyle w:val="Default"/>
              <w:numPr>
                <w:ilvl w:val="0"/>
                <w:numId w:val="26"/>
              </w:numPr>
              <w:jc w:val="center"/>
              <w:rPr>
                <w:b/>
                <w:i/>
              </w:rPr>
            </w:pPr>
          </w:p>
          <w:p w:rsidR="008856AF" w:rsidRPr="00DF5EC3" w:rsidRDefault="008856AF" w:rsidP="008856AF">
            <w:pPr>
              <w:pStyle w:val="Default"/>
              <w:numPr>
                <w:ilvl w:val="0"/>
                <w:numId w:val="26"/>
              </w:numPr>
              <w:jc w:val="center"/>
              <w:rPr>
                <w:b/>
                <w:i/>
              </w:rPr>
            </w:pPr>
            <w:r w:rsidRPr="00DF5EC3">
              <w:rPr>
                <w:b/>
                <w:i/>
              </w:rPr>
              <w:t>Kabartma yazı romanlar</w:t>
            </w:r>
          </w:p>
          <w:p w:rsidR="008856AF" w:rsidRPr="00DF5EC3" w:rsidRDefault="008856AF" w:rsidP="00244924">
            <w:pPr>
              <w:pStyle w:val="Default"/>
              <w:jc w:val="center"/>
              <w:rPr>
                <w:b/>
                <w:i/>
              </w:rPr>
            </w:pPr>
          </w:p>
        </w:tc>
        <w:tc>
          <w:tcPr>
            <w:tcW w:w="7088" w:type="dxa"/>
            <w:tcBorders>
              <w:top w:val="single" w:sz="8" w:space="0" w:color="000000"/>
              <w:left w:val="single" w:sz="8" w:space="0" w:color="000000"/>
              <w:bottom w:val="single" w:sz="8" w:space="0" w:color="000000"/>
            </w:tcBorders>
            <w:vAlign w:val="center"/>
          </w:tcPr>
          <w:p w:rsidR="000B6129" w:rsidRPr="00DF5EC3" w:rsidRDefault="000B6129" w:rsidP="008856AF">
            <w:pPr>
              <w:pStyle w:val="Default"/>
              <w:numPr>
                <w:ilvl w:val="0"/>
                <w:numId w:val="27"/>
              </w:numPr>
              <w:jc w:val="center"/>
              <w:rPr>
                <w:b/>
                <w:i/>
              </w:rPr>
            </w:pPr>
          </w:p>
          <w:p w:rsidR="008856AF" w:rsidRPr="00DF5EC3" w:rsidRDefault="008856AF" w:rsidP="008856AF">
            <w:pPr>
              <w:pStyle w:val="Default"/>
              <w:numPr>
                <w:ilvl w:val="0"/>
                <w:numId w:val="27"/>
              </w:numPr>
              <w:jc w:val="center"/>
              <w:rPr>
                <w:b/>
                <w:i/>
              </w:rPr>
            </w:pPr>
            <w:r w:rsidRPr="00DF5EC3">
              <w:rPr>
                <w:b/>
                <w:i/>
              </w:rPr>
              <w:t>Pergel</w:t>
            </w:r>
          </w:p>
          <w:p w:rsidR="008856AF" w:rsidRPr="00DF5EC3" w:rsidRDefault="008856AF" w:rsidP="00244924">
            <w:pPr>
              <w:pStyle w:val="Default"/>
              <w:jc w:val="center"/>
              <w:rPr>
                <w:b/>
                <w:i/>
              </w:rPr>
            </w:pPr>
          </w:p>
        </w:tc>
      </w:tr>
      <w:tr w:rsidR="008856AF" w:rsidRPr="00DF5EC3" w:rsidTr="00DF5EC3">
        <w:trPr>
          <w:trHeight w:val="727"/>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8856AF">
            <w:pPr>
              <w:pStyle w:val="Default"/>
              <w:numPr>
                <w:ilvl w:val="0"/>
                <w:numId w:val="28"/>
              </w:numPr>
              <w:jc w:val="center"/>
              <w:rPr>
                <w:b/>
                <w:i/>
              </w:rPr>
            </w:pPr>
            <w:r w:rsidRPr="00DF5EC3">
              <w:rPr>
                <w:b/>
                <w:i/>
              </w:rPr>
              <w:t>Şekilleri kabartılmış hikâye kitapları</w:t>
            </w:r>
          </w:p>
          <w:p w:rsidR="008856AF" w:rsidRPr="00DF5EC3" w:rsidRDefault="008856AF" w:rsidP="00244924">
            <w:pPr>
              <w:pStyle w:val="Default"/>
              <w:jc w:val="center"/>
              <w:rPr>
                <w:b/>
                <w:i/>
              </w:rPr>
            </w:pPr>
          </w:p>
        </w:tc>
        <w:tc>
          <w:tcPr>
            <w:tcW w:w="7088" w:type="dxa"/>
            <w:tcBorders>
              <w:top w:val="single" w:sz="8" w:space="0" w:color="000000"/>
              <w:left w:val="single" w:sz="8" w:space="0" w:color="000000"/>
              <w:bottom w:val="single" w:sz="8" w:space="0" w:color="000000"/>
            </w:tcBorders>
            <w:vAlign w:val="center"/>
          </w:tcPr>
          <w:p w:rsidR="00300646" w:rsidRPr="00DF5EC3" w:rsidRDefault="00300646" w:rsidP="008856AF">
            <w:pPr>
              <w:pStyle w:val="Default"/>
              <w:numPr>
                <w:ilvl w:val="0"/>
                <w:numId w:val="29"/>
              </w:numPr>
              <w:jc w:val="center"/>
              <w:rPr>
                <w:b/>
                <w:i/>
              </w:rPr>
            </w:pPr>
          </w:p>
          <w:p w:rsidR="008856AF" w:rsidRPr="00273868" w:rsidRDefault="008856AF" w:rsidP="00273868">
            <w:pPr>
              <w:pStyle w:val="Default"/>
              <w:numPr>
                <w:ilvl w:val="0"/>
                <w:numId w:val="29"/>
              </w:numPr>
              <w:jc w:val="center"/>
              <w:rPr>
                <w:b/>
                <w:i/>
              </w:rPr>
            </w:pPr>
            <w:r w:rsidRPr="00DF5EC3">
              <w:rPr>
                <w:b/>
                <w:i/>
              </w:rPr>
              <w:t>Geometrik şekilleri yapabilmek için takılıp</w:t>
            </w:r>
          </w:p>
          <w:p w:rsidR="008856AF" w:rsidRPr="00DF5EC3" w:rsidRDefault="008856AF" w:rsidP="00244924">
            <w:pPr>
              <w:pStyle w:val="Default"/>
              <w:jc w:val="center"/>
              <w:rPr>
                <w:b/>
                <w:i/>
              </w:rPr>
            </w:pPr>
            <w:r w:rsidRPr="00DF5EC3">
              <w:rPr>
                <w:b/>
                <w:i/>
              </w:rPr>
              <w:t>Çıkarılabilen çubuklar</w:t>
            </w:r>
          </w:p>
          <w:p w:rsidR="00300646" w:rsidRPr="00DF5EC3" w:rsidRDefault="00300646" w:rsidP="00244924">
            <w:pPr>
              <w:pStyle w:val="Default"/>
              <w:jc w:val="center"/>
              <w:rPr>
                <w:b/>
                <w:i/>
              </w:rPr>
            </w:pPr>
          </w:p>
        </w:tc>
      </w:tr>
      <w:tr w:rsidR="008856AF" w:rsidRPr="00DF5EC3" w:rsidTr="00DF5EC3">
        <w:trPr>
          <w:trHeight w:val="345"/>
        </w:trPr>
        <w:tc>
          <w:tcPr>
            <w:tcW w:w="7441" w:type="dxa"/>
            <w:tcBorders>
              <w:top w:val="single" w:sz="8" w:space="0" w:color="000000"/>
              <w:bottom w:val="single" w:sz="8" w:space="0" w:color="000000"/>
              <w:right w:val="single" w:sz="8" w:space="0" w:color="000000"/>
            </w:tcBorders>
            <w:vAlign w:val="center"/>
          </w:tcPr>
          <w:p w:rsidR="00DF5EC3" w:rsidRDefault="00DF5EC3" w:rsidP="00DF5EC3">
            <w:pPr>
              <w:pStyle w:val="Default"/>
              <w:numPr>
                <w:ilvl w:val="0"/>
                <w:numId w:val="30"/>
              </w:numPr>
              <w:jc w:val="center"/>
              <w:rPr>
                <w:b/>
                <w:i/>
              </w:rPr>
            </w:pPr>
          </w:p>
          <w:p w:rsidR="008856AF" w:rsidRDefault="008856AF" w:rsidP="00DF5EC3">
            <w:pPr>
              <w:pStyle w:val="Default"/>
              <w:numPr>
                <w:ilvl w:val="0"/>
                <w:numId w:val="30"/>
              </w:numPr>
              <w:jc w:val="center"/>
              <w:rPr>
                <w:b/>
                <w:i/>
              </w:rPr>
            </w:pPr>
            <w:r w:rsidRPr="00DF5EC3">
              <w:rPr>
                <w:b/>
                <w:i/>
              </w:rPr>
              <w:t>Maketler ve figürler ( Takılıp çıkarılabilen</w:t>
            </w:r>
            <w:r w:rsidR="00DF5EC3">
              <w:rPr>
                <w:b/>
                <w:i/>
              </w:rPr>
              <w:t xml:space="preserve"> vücut maketi, hayvan, </w:t>
            </w:r>
            <w:r w:rsidRPr="00DF5EC3">
              <w:rPr>
                <w:b/>
                <w:i/>
              </w:rPr>
              <w:t>nesne maketleri, bitki</w:t>
            </w:r>
            <w:r w:rsidR="00DF5EC3">
              <w:rPr>
                <w:b/>
                <w:i/>
              </w:rPr>
              <w:t xml:space="preserve"> f</w:t>
            </w:r>
            <w:r w:rsidRPr="00DF5EC3">
              <w:rPr>
                <w:b/>
                <w:i/>
              </w:rPr>
              <w:t>igürleri vb.)</w:t>
            </w:r>
          </w:p>
          <w:p w:rsidR="00DF5EC3" w:rsidRPr="00DF5EC3" w:rsidRDefault="00DF5EC3" w:rsidP="00DF5EC3">
            <w:pPr>
              <w:pStyle w:val="Default"/>
              <w:numPr>
                <w:ilvl w:val="0"/>
                <w:numId w:val="30"/>
              </w:numPr>
              <w:jc w:val="center"/>
              <w:rPr>
                <w:b/>
                <w:i/>
              </w:rPr>
            </w:pPr>
          </w:p>
        </w:tc>
        <w:tc>
          <w:tcPr>
            <w:tcW w:w="7088" w:type="dxa"/>
            <w:tcBorders>
              <w:top w:val="single" w:sz="8" w:space="0" w:color="000000"/>
              <w:left w:val="single" w:sz="8" w:space="0" w:color="000000"/>
              <w:bottom w:val="single" w:sz="8" w:space="0" w:color="000000"/>
            </w:tcBorders>
            <w:vAlign w:val="center"/>
          </w:tcPr>
          <w:p w:rsidR="00DF5EC3" w:rsidRDefault="00DF5EC3" w:rsidP="00DF5EC3">
            <w:pPr>
              <w:pStyle w:val="Default"/>
              <w:numPr>
                <w:ilvl w:val="0"/>
                <w:numId w:val="31"/>
              </w:numPr>
              <w:jc w:val="center"/>
              <w:rPr>
                <w:b/>
                <w:i/>
              </w:rPr>
            </w:pPr>
          </w:p>
          <w:p w:rsidR="008856AF" w:rsidRPr="00DF5EC3" w:rsidRDefault="008856AF" w:rsidP="00DF5EC3">
            <w:pPr>
              <w:pStyle w:val="Default"/>
              <w:numPr>
                <w:ilvl w:val="0"/>
                <w:numId w:val="31"/>
              </w:numPr>
              <w:jc w:val="center"/>
              <w:rPr>
                <w:b/>
                <w:i/>
              </w:rPr>
            </w:pPr>
            <w:r w:rsidRPr="00DF5EC3">
              <w:rPr>
                <w:b/>
                <w:i/>
              </w:rPr>
              <w:t>Kesirleri öğretmek için takılıp çıkarılabilen</w:t>
            </w:r>
            <w:r w:rsidR="00DF5EC3">
              <w:rPr>
                <w:b/>
                <w:i/>
              </w:rPr>
              <w:t xml:space="preserve"> b</w:t>
            </w:r>
            <w:r w:rsidRPr="00DF5EC3">
              <w:rPr>
                <w:b/>
                <w:i/>
              </w:rPr>
              <w:t>ütün çeyrek, yarım, geometrik şekiller</w:t>
            </w:r>
          </w:p>
        </w:tc>
      </w:tr>
      <w:tr w:rsidR="008856AF" w:rsidRPr="00DF5EC3" w:rsidTr="00DF5EC3">
        <w:trPr>
          <w:trHeight w:val="125"/>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8856AF">
            <w:pPr>
              <w:pStyle w:val="Default"/>
              <w:numPr>
                <w:ilvl w:val="0"/>
                <w:numId w:val="32"/>
              </w:numPr>
              <w:jc w:val="center"/>
              <w:rPr>
                <w:b/>
                <w:i/>
              </w:rPr>
            </w:pPr>
          </w:p>
          <w:p w:rsidR="008856AF" w:rsidRPr="00DF5EC3" w:rsidRDefault="008856AF" w:rsidP="008856AF">
            <w:pPr>
              <w:pStyle w:val="Default"/>
              <w:numPr>
                <w:ilvl w:val="0"/>
                <w:numId w:val="32"/>
              </w:numPr>
              <w:jc w:val="center"/>
              <w:rPr>
                <w:b/>
                <w:i/>
              </w:rPr>
            </w:pPr>
            <w:r w:rsidRPr="00DF5EC3">
              <w:rPr>
                <w:b/>
                <w:i/>
              </w:rPr>
              <w:t>Zilli top</w:t>
            </w:r>
          </w:p>
          <w:p w:rsidR="008856AF" w:rsidRPr="00DF5EC3" w:rsidRDefault="008856AF" w:rsidP="00244924">
            <w:pPr>
              <w:pStyle w:val="Default"/>
              <w:jc w:val="center"/>
              <w:rPr>
                <w:b/>
                <w:i/>
              </w:rPr>
            </w:pP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8856AF">
            <w:pPr>
              <w:pStyle w:val="Default"/>
              <w:numPr>
                <w:ilvl w:val="0"/>
                <w:numId w:val="33"/>
              </w:numPr>
              <w:jc w:val="center"/>
              <w:rPr>
                <w:b/>
                <w:i/>
              </w:rPr>
            </w:pPr>
            <w:r w:rsidRPr="00DF5EC3">
              <w:rPr>
                <w:b/>
                <w:i/>
              </w:rPr>
              <w:t>Kabartma saat</w:t>
            </w:r>
          </w:p>
          <w:p w:rsidR="008856AF" w:rsidRPr="00DF5EC3" w:rsidRDefault="008856AF" w:rsidP="00244924">
            <w:pPr>
              <w:pStyle w:val="Default"/>
              <w:jc w:val="center"/>
              <w:rPr>
                <w:b/>
                <w:i/>
              </w:rPr>
            </w:pPr>
          </w:p>
        </w:tc>
      </w:tr>
      <w:tr w:rsidR="008856AF" w:rsidRPr="00DF5EC3" w:rsidTr="00DF5EC3">
        <w:trPr>
          <w:trHeight w:val="710"/>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34"/>
              </w:numPr>
              <w:jc w:val="center"/>
              <w:rPr>
                <w:b/>
                <w:i/>
              </w:rPr>
            </w:pPr>
            <w:r w:rsidRPr="00DF5EC3">
              <w:rPr>
                <w:b/>
                <w:i/>
              </w:rPr>
              <w:t>Kabartma haritalar (Türkiye, Dünya vb.)</w:t>
            </w:r>
          </w:p>
          <w:p w:rsidR="008856AF" w:rsidRPr="00DF5EC3" w:rsidRDefault="008856AF" w:rsidP="00244924">
            <w:pPr>
              <w:pStyle w:val="Default"/>
              <w:jc w:val="center"/>
              <w:rPr>
                <w:b/>
                <w:i/>
              </w:rPr>
            </w:pP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35"/>
              </w:numPr>
              <w:jc w:val="center"/>
              <w:rPr>
                <w:b/>
                <w:i/>
              </w:rPr>
            </w:pPr>
            <w:r w:rsidRPr="00DF5EC3">
              <w:rPr>
                <w:b/>
                <w:i/>
              </w:rPr>
              <w:t>Kabartma çizilmiş üç boyutlu vücut resimleri</w:t>
            </w:r>
          </w:p>
          <w:p w:rsidR="008856AF" w:rsidRPr="00DF5EC3" w:rsidRDefault="008856AF" w:rsidP="00244924">
            <w:pPr>
              <w:pStyle w:val="Default"/>
              <w:jc w:val="center"/>
              <w:rPr>
                <w:b/>
                <w:i/>
              </w:rPr>
            </w:pPr>
          </w:p>
        </w:tc>
      </w:tr>
      <w:tr w:rsidR="008856AF" w:rsidRPr="00DF5EC3" w:rsidTr="00DF5EC3">
        <w:trPr>
          <w:trHeight w:val="1012"/>
        </w:trPr>
        <w:tc>
          <w:tcPr>
            <w:tcW w:w="7441" w:type="dxa"/>
            <w:tcBorders>
              <w:top w:val="single" w:sz="8" w:space="0" w:color="000000"/>
              <w:bottom w:val="single" w:sz="8" w:space="0" w:color="000000"/>
              <w:right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36"/>
              </w:numPr>
              <w:jc w:val="center"/>
              <w:rPr>
                <w:b/>
                <w:i/>
              </w:rPr>
            </w:pPr>
            <w:r w:rsidRPr="00DF5EC3">
              <w:rPr>
                <w:b/>
                <w:i/>
              </w:rPr>
              <w:t>Kabartma atlas</w:t>
            </w:r>
          </w:p>
          <w:p w:rsidR="008856AF" w:rsidRPr="00DF5EC3" w:rsidRDefault="008856AF" w:rsidP="00244924">
            <w:pPr>
              <w:pStyle w:val="Default"/>
              <w:jc w:val="center"/>
              <w:rPr>
                <w:b/>
                <w:i/>
              </w:rPr>
            </w:pPr>
          </w:p>
        </w:tc>
        <w:tc>
          <w:tcPr>
            <w:tcW w:w="7088" w:type="dxa"/>
            <w:tcBorders>
              <w:top w:val="single" w:sz="8" w:space="0" w:color="000000"/>
              <w:left w:val="single" w:sz="8" w:space="0" w:color="000000"/>
              <w:bottom w:val="single" w:sz="8" w:space="0" w:color="000000"/>
            </w:tcBorders>
            <w:vAlign w:val="center"/>
          </w:tcPr>
          <w:p w:rsidR="008856AF" w:rsidRPr="00DF5EC3" w:rsidRDefault="008856AF" w:rsidP="00244924">
            <w:pPr>
              <w:pStyle w:val="Default"/>
              <w:jc w:val="center"/>
              <w:rPr>
                <w:b/>
                <w:i/>
                <w:color w:val="auto"/>
              </w:rPr>
            </w:pPr>
          </w:p>
          <w:p w:rsidR="008856AF" w:rsidRPr="00DF5EC3" w:rsidRDefault="008856AF" w:rsidP="008856AF">
            <w:pPr>
              <w:pStyle w:val="Default"/>
              <w:numPr>
                <w:ilvl w:val="0"/>
                <w:numId w:val="37"/>
              </w:numPr>
              <w:jc w:val="center"/>
              <w:rPr>
                <w:b/>
                <w:i/>
              </w:rPr>
            </w:pPr>
            <w:r w:rsidRPr="00DF5EC3">
              <w:rPr>
                <w:b/>
                <w:i/>
              </w:rPr>
              <w:t>Kabartma yerküre</w:t>
            </w:r>
          </w:p>
          <w:p w:rsidR="008856AF" w:rsidRPr="00DF5EC3" w:rsidRDefault="008856AF" w:rsidP="00244924">
            <w:pPr>
              <w:pStyle w:val="Default"/>
              <w:jc w:val="center"/>
              <w:rPr>
                <w:b/>
                <w:i/>
              </w:rPr>
            </w:pPr>
          </w:p>
        </w:tc>
      </w:tr>
      <w:tr w:rsidR="008856AF" w:rsidRPr="00DF5EC3" w:rsidTr="00DF5EC3">
        <w:trPr>
          <w:trHeight w:val="235"/>
        </w:trPr>
        <w:tc>
          <w:tcPr>
            <w:tcW w:w="14529" w:type="dxa"/>
            <w:gridSpan w:val="2"/>
            <w:tcBorders>
              <w:top w:val="single" w:sz="8" w:space="0" w:color="000000"/>
              <w:bottom w:val="single" w:sz="8" w:space="0" w:color="000000"/>
            </w:tcBorders>
            <w:vAlign w:val="center"/>
          </w:tcPr>
          <w:p w:rsidR="008856AF" w:rsidRPr="00DF5EC3" w:rsidRDefault="008856AF" w:rsidP="008856AF">
            <w:pPr>
              <w:pStyle w:val="Default"/>
              <w:jc w:val="center"/>
              <w:rPr>
                <w:b/>
                <w:i/>
                <w:color w:val="auto"/>
              </w:rPr>
            </w:pPr>
          </w:p>
          <w:p w:rsidR="008856AF" w:rsidRPr="00DF5EC3" w:rsidRDefault="008856AF" w:rsidP="008856AF">
            <w:pPr>
              <w:pStyle w:val="Default"/>
              <w:numPr>
                <w:ilvl w:val="0"/>
                <w:numId w:val="38"/>
              </w:numPr>
              <w:jc w:val="center"/>
              <w:rPr>
                <w:b/>
                <w:i/>
              </w:rPr>
            </w:pPr>
            <w:r w:rsidRPr="00DF5EC3">
              <w:rPr>
                <w:b/>
                <w:i/>
              </w:rPr>
              <w:t>Okuma ve yazma becerilerini geliştirmek</w:t>
            </w:r>
          </w:p>
          <w:p w:rsidR="008856AF" w:rsidRPr="00DF5EC3" w:rsidRDefault="008856AF" w:rsidP="008856AF">
            <w:pPr>
              <w:pStyle w:val="Default"/>
              <w:jc w:val="center"/>
              <w:rPr>
                <w:b/>
                <w:i/>
              </w:rPr>
            </w:pPr>
          </w:p>
          <w:p w:rsidR="008856AF" w:rsidRPr="00DF5EC3" w:rsidRDefault="008856AF" w:rsidP="008856AF">
            <w:pPr>
              <w:pStyle w:val="Default"/>
              <w:jc w:val="center"/>
              <w:rPr>
                <w:b/>
                <w:i/>
              </w:rPr>
            </w:pPr>
            <w:r w:rsidRPr="00DF5EC3">
              <w:rPr>
                <w:b/>
                <w:i/>
              </w:rPr>
              <w:t xml:space="preserve">İçin uyarlanmış sembol kartları… </w:t>
            </w:r>
            <w:proofErr w:type="gramStart"/>
            <w:r w:rsidRPr="00DF5EC3">
              <w:rPr>
                <w:b/>
                <w:i/>
              </w:rPr>
              <w:t>vb.</w:t>
            </w:r>
            <w:proofErr w:type="gramEnd"/>
          </w:p>
          <w:p w:rsidR="008856AF" w:rsidRPr="00DF5EC3" w:rsidRDefault="008856AF" w:rsidP="008856AF">
            <w:pPr>
              <w:pStyle w:val="Default"/>
              <w:jc w:val="center"/>
              <w:rPr>
                <w:b/>
                <w:i/>
              </w:rPr>
            </w:pPr>
          </w:p>
        </w:tc>
      </w:tr>
    </w:tbl>
    <w:p w:rsidR="008856AF" w:rsidRDefault="008856AF" w:rsidP="008856AF"/>
    <w:p w:rsidR="008856AF" w:rsidRDefault="008856AF"/>
    <w:p w:rsidR="008856AF" w:rsidRDefault="008856AF"/>
    <w:p w:rsidR="008856AF" w:rsidRDefault="008856AF"/>
    <w:sectPr w:rsidR="008856AF" w:rsidSect="008856AF">
      <w:pgSz w:w="17340" w:h="11904" w:orient="landscape"/>
      <w:pgMar w:top="1192" w:right="1569" w:bottom="579" w:left="122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28DDBE"/>
    <w:multiLevelType w:val="hybridMultilevel"/>
    <w:tmpl w:val="D1C83D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216E19"/>
    <w:multiLevelType w:val="hybridMultilevel"/>
    <w:tmpl w:val="73F217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58C0644"/>
    <w:multiLevelType w:val="hybridMultilevel"/>
    <w:tmpl w:val="915FA9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B529CCE"/>
    <w:multiLevelType w:val="hybridMultilevel"/>
    <w:tmpl w:val="4C624B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4D58374"/>
    <w:multiLevelType w:val="hybridMultilevel"/>
    <w:tmpl w:val="5EE74F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CA98EC0"/>
    <w:multiLevelType w:val="hybridMultilevel"/>
    <w:tmpl w:val="C27F95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1CB8192"/>
    <w:multiLevelType w:val="hybridMultilevel"/>
    <w:tmpl w:val="EB2DAA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65F6B8F"/>
    <w:multiLevelType w:val="hybridMultilevel"/>
    <w:tmpl w:val="BEC73C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7B5C06C"/>
    <w:multiLevelType w:val="hybridMultilevel"/>
    <w:tmpl w:val="F71747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EBC4F6E"/>
    <w:multiLevelType w:val="hybridMultilevel"/>
    <w:tmpl w:val="3ED7F5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5A4D638"/>
    <w:multiLevelType w:val="hybridMultilevel"/>
    <w:tmpl w:val="EF5E6A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80F05AD"/>
    <w:multiLevelType w:val="hybridMultilevel"/>
    <w:tmpl w:val="743B32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57B6902"/>
    <w:multiLevelType w:val="hybridMultilevel"/>
    <w:tmpl w:val="CFE586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0AC6C66"/>
    <w:multiLevelType w:val="hybridMultilevel"/>
    <w:tmpl w:val="F95B31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1F59229"/>
    <w:multiLevelType w:val="hybridMultilevel"/>
    <w:tmpl w:val="039E64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8F057BA"/>
    <w:multiLevelType w:val="hybridMultilevel"/>
    <w:tmpl w:val="5F6E1D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A1FC759"/>
    <w:multiLevelType w:val="hybridMultilevel"/>
    <w:tmpl w:val="1AF4D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8539639"/>
    <w:multiLevelType w:val="hybridMultilevel"/>
    <w:tmpl w:val="E73829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C71B91C"/>
    <w:multiLevelType w:val="hybridMultilevel"/>
    <w:tmpl w:val="21756D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00BE767"/>
    <w:multiLevelType w:val="hybridMultilevel"/>
    <w:tmpl w:val="456D7C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1FF79AB"/>
    <w:multiLevelType w:val="hybridMultilevel"/>
    <w:tmpl w:val="3DAA4C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2EF5266"/>
    <w:multiLevelType w:val="hybridMultilevel"/>
    <w:tmpl w:val="63FB94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6FCBE48"/>
    <w:multiLevelType w:val="hybridMultilevel"/>
    <w:tmpl w:val="CD388A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08A772A"/>
    <w:multiLevelType w:val="hybridMultilevel"/>
    <w:tmpl w:val="CEA65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BDD7248"/>
    <w:multiLevelType w:val="hybridMultilevel"/>
    <w:tmpl w:val="7AC605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0023043"/>
    <w:multiLevelType w:val="hybridMultilevel"/>
    <w:tmpl w:val="D701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4E57242"/>
    <w:multiLevelType w:val="hybridMultilevel"/>
    <w:tmpl w:val="CA3E9F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69DFB31"/>
    <w:multiLevelType w:val="hybridMultilevel"/>
    <w:tmpl w:val="294F7E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A720CEA"/>
    <w:multiLevelType w:val="hybridMultilevel"/>
    <w:tmpl w:val="B26A8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00E90E5"/>
    <w:multiLevelType w:val="hybridMultilevel"/>
    <w:tmpl w:val="28A066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22F6D5F"/>
    <w:multiLevelType w:val="hybridMultilevel"/>
    <w:tmpl w:val="3455CB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24FFC02"/>
    <w:multiLevelType w:val="hybridMultilevel"/>
    <w:tmpl w:val="9E71E0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304B7F0"/>
    <w:multiLevelType w:val="hybridMultilevel"/>
    <w:tmpl w:val="52CB73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36B6239"/>
    <w:multiLevelType w:val="hybridMultilevel"/>
    <w:tmpl w:val="5B2898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5BA4AE9"/>
    <w:multiLevelType w:val="hybridMultilevel"/>
    <w:tmpl w:val="05365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EFBCD7D"/>
    <w:multiLevelType w:val="hybridMultilevel"/>
    <w:tmpl w:val="7C5CEE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F205E11"/>
    <w:multiLevelType w:val="hybridMultilevel"/>
    <w:tmpl w:val="D3A88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F92CCA7"/>
    <w:multiLevelType w:val="hybridMultilevel"/>
    <w:tmpl w:val="8E2E35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9"/>
  </w:num>
  <w:num w:numId="3">
    <w:abstractNumId w:val="23"/>
  </w:num>
  <w:num w:numId="4">
    <w:abstractNumId w:val="36"/>
  </w:num>
  <w:num w:numId="5">
    <w:abstractNumId w:val="34"/>
  </w:num>
  <w:num w:numId="6">
    <w:abstractNumId w:val="18"/>
  </w:num>
  <w:num w:numId="7">
    <w:abstractNumId w:val="11"/>
  </w:num>
  <w:num w:numId="8">
    <w:abstractNumId w:val="15"/>
  </w:num>
  <w:num w:numId="9">
    <w:abstractNumId w:val="20"/>
  </w:num>
  <w:num w:numId="10">
    <w:abstractNumId w:val="27"/>
  </w:num>
  <w:num w:numId="11">
    <w:abstractNumId w:val="29"/>
  </w:num>
  <w:num w:numId="12">
    <w:abstractNumId w:val="6"/>
  </w:num>
  <w:num w:numId="13">
    <w:abstractNumId w:val="24"/>
  </w:num>
  <w:num w:numId="14">
    <w:abstractNumId w:val="28"/>
  </w:num>
  <w:num w:numId="15">
    <w:abstractNumId w:val="22"/>
  </w:num>
  <w:num w:numId="16">
    <w:abstractNumId w:val="30"/>
  </w:num>
  <w:num w:numId="17">
    <w:abstractNumId w:val="26"/>
  </w:num>
  <w:num w:numId="18">
    <w:abstractNumId w:val="25"/>
  </w:num>
  <w:num w:numId="19">
    <w:abstractNumId w:val="5"/>
  </w:num>
  <w:num w:numId="20">
    <w:abstractNumId w:val="0"/>
  </w:num>
  <w:num w:numId="21">
    <w:abstractNumId w:val="10"/>
  </w:num>
  <w:num w:numId="22">
    <w:abstractNumId w:val="16"/>
  </w:num>
  <w:num w:numId="23">
    <w:abstractNumId w:val="8"/>
  </w:num>
  <w:num w:numId="24">
    <w:abstractNumId w:val="35"/>
  </w:num>
  <w:num w:numId="25">
    <w:abstractNumId w:val="12"/>
  </w:num>
  <w:num w:numId="26">
    <w:abstractNumId w:val="14"/>
  </w:num>
  <w:num w:numId="27">
    <w:abstractNumId w:val="33"/>
  </w:num>
  <w:num w:numId="28">
    <w:abstractNumId w:val="4"/>
  </w:num>
  <w:num w:numId="29">
    <w:abstractNumId w:val="21"/>
  </w:num>
  <w:num w:numId="30">
    <w:abstractNumId w:val="7"/>
  </w:num>
  <w:num w:numId="31">
    <w:abstractNumId w:val="19"/>
  </w:num>
  <w:num w:numId="32">
    <w:abstractNumId w:val="2"/>
  </w:num>
  <w:num w:numId="33">
    <w:abstractNumId w:val="32"/>
  </w:num>
  <w:num w:numId="34">
    <w:abstractNumId w:val="37"/>
  </w:num>
  <w:num w:numId="35">
    <w:abstractNumId w:val="13"/>
  </w:num>
  <w:num w:numId="36">
    <w:abstractNumId w:val="17"/>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1F"/>
    <w:rsid w:val="000751AA"/>
    <w:rsid w:val="000B6129"/>
    <w:rsid w:val="00150285"/>
    <w:rsid w:val="00273868"/>
    <w:rsid w:val="00300646"/>
    <w:rsid w:val="00454A1F"/>
    <w:rsid w:val="008856AF"/>
    <w:rsid w:val="00DF5E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50114-4453-4D90-B851-869289F6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54A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Default"/>
    <w:next w:val="Default"/>
    <w:uiPriority w:val="99"/>
    <w:rsid w:val="00454A1F"/>
    <w:rPr>
      <w:color w:val="auto"/>
    </w:rPr>
  </w:style>
  <w:style w:type="paragraph" w:styleId="stbilgi">
    <w:name w:val="header"/>
    <w:basedOn w:val="Normal"/>
    <w:link w:val="stbilgiChar"/>
    <w:uiPriority w:val="99"/>
    <w:unhideWhenUsed/>
    <w:rsid w:val="008856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56AF"/>
  </w:style>
  <w:style w:type="paragraph" w:styleId="ListeParagraf">
    <w:name w:val="List Paragraph"/>
    <w:basedOn w:val="Normal"/>
    <w:uiPriority w:val="34"/>
    <w:qFormat/>
    <w:rsid w:val="00885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2015-01-14T14:26:00Z</dcterms:created>
  <dcterms:modified xsi:type="dcterms:W3CDTF">2015-02-02T18:30:00Z</dcterms:modified>
</cp:coreProperties>
</file>